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D6DF2" w:rsidRPr="00B64BD2" w:rsidTr="00066287">
        <w:tc>
          <w:tcPr>
            <w:tcW w:w="9286" w:type="dxa"/>
          </w:tcPr>
          <w:p w:rsidR="00F7143A" w:rsidRPr="00861560" w:rsidRDefault="00254D79" w:rsidP="00B2623A">
            <w:pPr>
              <w:spacing w:line="288" w:lineRule="auto"/>
              <w:jc w:val="both"/>
              <w:rPr>
                <w:b/>
                <w:caps/>
              </w:rPr>
            </w:pPr>
            <w:r w:rsidRPr="00DF4B19">
              <w:rPr>
                <w:b/>
                <w:caps/>
                <w:szCs w:val="28"/>
              </w:rPr>
              <w:t>Разработка технологии ковки слитка для изготовления укрупненной заготовки из сплава Э635 на ОСНОВЕ РЕЗУЛЬТАТОВ ФИЗИЧЕСКОГО И КОМПЬЮТЕРНОГО МОДЕЛИРОВАНИЯ ДЕФОРМА</w:t>
            </w:r>
            <w:r>
              <w:rPr>
                <w:b/>
                <w:caps/>
                <w:szCs w:val="28"/>
              </w:rPr>
              <w:t>-</w:t>
            </w:r>
            <w:r w:rsidRPr="00DF4B19">
              <w:rPr>
                <w:b/>
                <w:caps/>
                <w:szCs w:val="28"/>
              </w:rPr>
              <w:t>ЦИОННО-ТЕРМИЧЕСКИХ УСЛОВИЙ</w:t>
            </w:r>
            <w:r w:rsidR="00BC2CDF" w:rsidRPr="00066287">
              <w:rPr>
                <w:b/>
                <w:caps/>
                <w:sz w:val="22"/>
                <w:szCs w:val="22"/>
              </w:rPr>
              <w:t xml:space="preserve">. </w:t>
            </w:r>
            <w:r w:rsidRPr="00254D79">
              <w:rPr>
                <w:rFonts w:eastAsia="SimSun"/>
                <w:b/>
                <w:szCs w:val="28"/>
              </w:rPr>
              <w:t xml:space="preserve">К.В. </w:t>
            </w:r>
            <w:proofErr w:type="spellStart"/>
            <w:r w:rsidRPr="00254D79">
              <w:rPr>
                <w:rFonts w:eastAsia="SimSun"/>
                <w:b/>
                <w:szCs w:val="28"/>
              </w:rPr>
              <w:t>Ожмегов</w:t>
            </w:r>
            <w:proofErr w:type="spellEnd"/>
            <w:r w:rsidRPr="00254D79">
              <w:rPr>
                <w:rFonts w:eastAsia="SimSun"/>
                <w:b/>
                <w:szCs w:val="28"/>
              </w:rPr>
              <w:t xml:space="preserve">, А.С. Заводчиков, </w:t>
            </w:r>
            <w:r>
              <w:rPr>
                <w:rFonts w:eastAsia="SimSun"/>
                <w:b/>
                <w:szCs w:val="28"/>
              </w:rPr>
              <w:br/>
            </w:r>
            <w:r w:rsidRPr="00254D79">
              <w:rPr>
                <w:rFonts w:eastAsia="SimSun"/>
                <w:b/>
                <w:szCs w:val="28"/>
              </w:rPr>
              <w:t>М.И. Сергачева, А.А. Кабанов</w:t>
            </w:r>
            <w:r w:rsidR="00A750B6" w:rsidRPr="00A750B6">
              <w:rPr>
                <w:b/>
              </w:rPr>
              <w:t xml:space="preserve"> </w:t>
            </w:r>
            <w:r w:rsidR="00861560">
              <w:rPr>
                <w:b/>
                <w:sz w:val="22"/>
                <w:szCs w:val="22"/>
              </w:rPr>
              <w:t>(</w:t>
            </w:r>
            <w:r w:rsidR="00BC2CDF" w:rsidRPr="00EA5870">
              <w:rPr>
                <w:b/>
                <w:sz w:val="22"/>
                <w:szCs w:val="22"/>
              </w:rPr>
              <w:t xml:space="preserve">АО «ВНИИНМ», г. </w:t>
            </w:r>
            <w:r w:rsidR="00BC2CDF" w:rsidRPr="00EA5870">
              <w:rPr>
                <w:b/>
                <w:iCs/>
                <w:sz w:val="22"/>
                <w:szCs w:val="22"/>
              </w:rPr>
              <w:t>Москва)</w:t>
            </w:r>
            <w:r w:rsidR="00EA5870">
              <w:rPr>
                <w:b/>
                <w:iCs/>
                <w:sz w:val="22"/>
                <w:szCs w:val="22"/>
              </w:rPr>
              <w:t xml:space="preserve"> </w:t>
            </w:r>
            <w:r w:rsidR="00BC2CDF" w:rsidRPr="00066287">
              <w:rPr>
                <w:b/>
                <w:sz w:val="22"/>
                <w:szCs w:val="22"/>
              </w:rPr>
              <w:t>–</w:t>
            </w:r>
            <w:r w:rsidR="00FD2066" w:rsidRPr="00066287">
              <w:rPr>
                <w:b/>
                <w:sz w:val="22"/>
                <w:szCs w:val="22"/>
              </w:rPr>
              <w:t xml:space="preserve"> </w:t>
            </w:r>
            <w:r w:rsidR="00F7143A" w:rsidRPr="00EF4504">
              <w:rPr>
                <w:sz w:val="22"/>
                <w:szCs w:val="22"/>
              </w:rPr>
              <w:t>ВОПРОСЫ АТОМНОЙ НАУКИ И ТЕХНИКИ. СЕР. МАТЕРИАЛОВЕДЕНИЕ И НОВЫЕ МАТЕРИАЛЫ. 20</w:t>
            </w:r>
            <w:r w:rsidR="00835B83" w:rsidRPr="00EF4504">
              <w:rPr>
                <w:sz w:val="22"/>
                <w:szCs w:val="22"/>
              </w:rPr>
              <w:t>1</w:t>
            </w:r>
            <w:r>
              <w:rPr>
                <w:sz w:val="22"/>
                <w:szCs w:val="22"/>
              </w:rPr>
              <w:t>6</w:t>
            </w:r>
            <w:r w:rsidR="00F7143A" w:rsidRPr="00EF4504">
              <w:rPr>
                <w:sz w:val="22"/>
                <w:szCs w:val="22"/>
              </w:rPr>
              <w:t xml:space="preserve">. </w:t>
            </w:r>
            <w:r>
              <w:rPr>
                <w:sz w:val="22"/>
                <w:szCs w:val="22"/>
              </w:rPr>
              <w:br/>
            </w:r>
            <w:r w:rsidR="00F7143A" w:rsidRPr="00EF4504">
              <w:rPr>
                <w:sz w:val="22"/>
                <w:szCs w:val="22"/>
              </w:rPr>
              <w:t xml:space="preserve">ВЫП. </w:t>
            </w:r>
            <w:r>
              <w:rPr>
                <w:sz w:val="22"/>
                <w:szCs w:val="22"/>
              </w:rPr>
              <w:t>1</w:t>
            </w:r>
            <w:r w:rsidR="00F7143A" w:rsidRPr="00EF4504">
              <w:rPr>
                <w:sz w:val="22"/>
                <w:szCs w:val="22"/>
              </w:rPr>
              <w:t>(</w:t>
            </w:r>
            <w:r w:rsidR="00861560" w:rsidRPr="00EF4504">
              <w:rPr>
                <w:sz w:val="22"/>
                <w:szCs w:val="22"/>
              </w:rPr>
              <w:t>8</w:t>
            </w:r>
            <w:r>
              <w:rPr>
                <w:sz w:val="22"/>
                <w:szCs w:val="22"/>
              </w:rPr>
              <w:t>4</w:t>
            </w:r>
            <w:r w:rsidR="00F7143A" w:rsidRPr="00EF4504">
              <w:rPr>
                <w:sz w:val="22"/>
                <w:szCs w:val="22"/>
              </w:rPr>
              <w:t xml:space="preserve">). С. </w:t>
            </w:r>
            <w:r w:rsidR="00B64BD2" w:rsidRPr="00B64BD2">
              <w:rPr>
                <w:sz w:val="22"/>
                <w:szCs w:val="22"/>
              </w:rPr>
              <w:t>8-16</w:t>
            </w:r>
            <w:r w:rsidR="00F7143A" w:rsidRPr="00EF4504">
              <w:rPr>
                <w:sz w:val="22"/>
                <w:szCs w:val="22"/>
              </w:rPr>
              <w:t>.</w:t>
            </w:r>
          </w:p>
          <w:p w:rsidR="00BD6DF2" w:rsidRPr="00066287" w:rsidRDefault="00BD6DF2" w:rsidP="00B2623A">
            <w:pPr>
              <w:spacing w:line="288" w:lineRule="auto"/>
              <w:jc w:val="both"/>
              <w:rPr>
                <w:sz w:val="22"/>
                <w:szCs w:val="22"/>
              </w:rPr>
            </w:pPr>
          </w:p>
          <w:p w:rsidR="00BE642F" w:rsidRPr="00830970" w:rsidRDefault="00254D79" w:rsidP="00B2623A">
            <w:pPr>
              <w:spacing w:line="288" w:lineRule="auto"/>
              <w:jc w:val="both"/>
              <w:rPr>
                <w:i/>
                <w:sz w:val="22"/>
                <w:szCs w:val="22"/>
              </w:rPr>
            </w:pPr>
            <w:r w:rsidRPr="00254D79">
              <w:rPr>
                <w:rFonts w:eastAsia="SimSun"/>
                <w:i/>
                <w:sz w:val="22"/>
                <w:szCs w:val="22"/>
              </w:rPr>
              <w:t>В статье представлены результаты физического и компьютерного моделирования термомеханических условий ковки слитка из сплава Э635, а также экспериментального опробования разработанной деформационной схемы ковки в промышленных условиях. По результатам работы установлено, что разработанная технология ковки обеспечивает требуемое качество поковок, увеличение структурной однородности за счет перераспределения обжатий по проходам и сокращения температурного интервала ковки</w:t>
            </w:r>
            <w:r w:rsidR="00D834BF" w:rsidRPr="00EF4504">
              <w:rPr>
                <w:rFonts w:ascii="Times New Roman Cyr" w:hAnsi="Times New Roman Cyr"/>
                <w:i/>
                <w:sz w:val="22"/>
                <w:szCs w:val="22"/>
              </w:rPr>
              <w:t xml:space="preserve"> </w:t>
            </w:r>
            <w:r w:rsidR="00D834BF" w:rsidRPr="00066287">
              <w:rPr>
                <w:i/>
                <w:sz w:val="22"/>
                <w:szCs w:val="22"/>
              </w:rPr>
              <w:t xml:space="preserve">(рис. </w:t>
            </w:r>
            <w:r w:rsidR="00D834BF">
              <w:rPr>
                <w:i/>
                <w:sz w:val="22"/>
                <w:szCs w:val="22"/>
              </w:rPr>
              <w:t xml:space="preserve">– </w:t>
            </w:r>
            <w:r>
              <w:rPr>
                <w:i/>
                <w:sz w:val="22"/>
                <w:szCs w:val="22"/>
              </w:rPr>
              <w:t>4</w:t>
            </w:r>
            <w:r w:rsidR="00D834BF">
              <w:rPr>
                <w:i/>
                <w:sz w:val="22"/>
                <w:szCs w:val="22"/>
              </w:rPr>
              <w:t xml:space="preserve">, табл. – </w:t>
            </w:r>
            <w:r>
              <w:rPr>
                <w:i/>
                <w:sz w:val="22"/>
                <w:szCs w:val="22"/>
              </w:rPr>
              <w:t>2</w:t>
            </w:r>
            <w:r w:rsidR="00D834BF">
              <w:rPr>
                <w:i/>
                <w:sz w:val="22"/>
                <w:szCs w:val="22"/>
              </w:rPr>
              <w:t xml:space="preserve">, </w:t>
            </w:r>
            <w:r w:rsidR="00D834BF" w:rsidRPr="00066287">
              <w:rPr>
                <w:i/>
                <w:sz w:val="22"/>
                <w:szCs w:val="22"/>
              </w:rPr>
              <w:t xml:space="preserve">список литературы – </w:t>
            </w:r>
            <w:r>
              <w:rPr>
                <w:i/>
                <w:sz w:val="22"/>
                <w:szCs w:val="22"/>
              </w:rPr>
              <w:t>9</w:t>
            </w:r>
            <w:r w:rsidR="00D834BF" w:rsidRPr="00066287">
              <w:rPr>
                <w:i/>
                <w:sz w:val="22"/>
                <w:szCs w:val="22"/>
              </w:rPr>
              <w:t xml:space="preserve"> назв.)</w:t>
            </w:r>
            <w:r w:rsidR="00BE642F" w:rsidRPr="00830970">
              <w:rPr>
                <w:i/>
                <w:sz w:val="22"/>
                <w:szCs w:val="22"/>
              </w:rPr>
              <w:t xml:space="preserve">. </w:t>
            </w:r>
          </w:p>
          <w:p w:rsidR="00BE642F" w:rsidRPr="00BE642F" w:rsidRDefault="00BE642F" w:rsidP="00B2623A">
            <w:pPr>
              <w:spacing w:line="288" w:lineRule="auto"/>
              <w:ind w:left="1260" w:right="-110"/>
              <w:jc w:val="both"/>
              <w:rPr>
                <w:b/>
                <w:sz w:val="10"/>
                <w:szCs w:val="10"/>
              </w:rPr>
            </w:pPr>
          </w:p>
          <w:p w:rsidR="00F7143A" w:rsidRPr="00254D79" w:rsidRDefault="00254D79" w:rsidP="00B2623A">
            <w:pPr>
              <w:spacing w:line="288" w:lineRule="auto"/>
              <w:jc w:val="both"/>
              <w:rPr>
                <w:sz w:val="22"/>
                <w:szCs w:val="22"/>
              </w:rPr>
            </w:pPr>
            <w:r w:rsidRPr="00254D79">
              <w:rPr>
                <w:rFonts w:eastAsia="SimSun"/>
                <w:sz w:val="22"/>
                <w:szCs w:val="22"/>
              </w:rPr>
              <w:t xml:space="preserve">Ключевые слова: </w:t>
            </w:r>
            <w:proofErr w:type="spellStart"/>
            <w:r w:rsidRPr="00254D79">
              <w:rPr>
                <w:rFonts w:eastAsia="SimSun"/>
                <w:sz w:val="22"/>
                <w:szCs w:val="22"/>
              </w:rPr>
              <w:t>пластометрические</w:t>
            </w:r>
            <w:proofErr w:type="spellEnd"/>
            <w:r w:rsidRPr="00254D79">
              <w:rPr>
                <w:rFonts w:eastAsia="SimSun"/>
                <w:sz w:val="22"/>
                <w:szCs w:val="22"/>
              </w:rPr>
              <w:t xml:space="preserve"> исследования, кривые течения, комплекс «</w:t>
            </w:r>
            <w:r w:rsidRPr="00254D79">
              <w:rPr>
                <w:rFonts w:eastAsia="SimSun"/>
                <w:sz w:val="22"/>
                <w:szCs w:val="22"/>
                <w:lang w:val="pl-PL"/>
              </w:rPr>
              <w:t>Gleeble</w:t>
            </w:r>
            <w:r w:rsidRPr="00254D79">
              <w:rPr>
                <w:rFonts w:eastAsia="SimSun"/>
                <w:sz w:val="22"/>
                <w:szCs w:val="22"/>
              </w:rPr>
              <w:t xml:space="preserve"> 3800», ковка слитка из сплава Э635.</w:t>
            </w:r>
          </w:p>
          <w:p w:rsidR="00D5737C" w:rsidRDefault="00D5737C" w:rsidP="00B2623A">
            <w:pPr>
              <w:spacing w:line="288" w:lineRule="auto"/>
              <w:jc w:val="both"/>
              <w:rPr>
                <w:sz w:val="22"/>
              </w:rPr>
            </w:pPr>
          </w:p>
          <w:p w:rsidR="00BC4CEA" w:rsidRPr="00B64BD2" w:rsidRDefault="00254D79" w:rsidP="00B2623A">
            <w:pPr>
              <w:spacing w:line="288" w:lineRule="auto"/>
              <w:jc w:val="both"/>
              <w:rPr>
                <w:b/>
                <w:lang w:val="en-US"/>
              </w:rPr>
            </w:pPr>
            <w:r w:rsidRPr="00DF4B19">
              <w:rPr>
                <w:rFonts w:eastAsia="SimSun"/>
                <w:b/>
                <w:szCs w:val="28"/>
                <w:lang w:val="en-US"/>
              </w:rPr>
              <w:t>DEVELOPMENT TECHNOLOGIES OF FORGING INGOTS FOR ENLARGED BLANKS ALLOY E635 BASED ON RESULTS OF PHYSICAL AND COMPUTER MODELING OF DEFORMATION-THERMAL CONDITIONS</w:t>
            </w:r>
            <w:r w:rsidR="00BC4CEA" w:rsidRPr="00D5737C">
              <w:rPr>
                <w:b/>
                <w:caps/>
                <w:lang w:val="en-US"/>
              </w:rPr>
              <w:t>.</w:t>
            </w:r>
            <w:r w:rsidR="00BC4CEA" w:rsidRPr="00B03C1F">
              <w:rPr>
                <w:b/>
                <w:i/>
                <w:lang w:val="en-US"/>
              </w:rPr>
              <w:t xml:space="preserve"> </w:t>
            </w:r>
            <w:r w:rsidRPr="00254D79">
              <w:rPr>
                <w:rFonts w:eastAsia="SimSun"/>
                <w:b/>
                <w:szCs w:val="28"/>
                <w:lang w:val="en-US"/>
              </w:rPr>
              <w:t xml:space="preserve">K.V. </w:t>
            </w:r>
            <w:proofErr w:type="spellStart"/>
            <w:r w:rsidRPr="00254D79">
              <w:rPr>
                <w:rFonts w:eastAsia="SimSun"/>
                <w:b/>
                <w:szCs w:val="28"/>
                <w:lang w:val="en-US"/>
              </w:rPr>
              <w:t>Ozhmegov</w:t>
            </w:r>
            <w:proofErr w:type="spellEnd"/>
            <w:r w:rsidRPr="00254D79">
              <w:rPr>
                <w:rFonts w:eastAsia="SimSun"/>
                <w:b/>
                <w:szCs w:val="28"/>
                <w:lang w:val="en-US"/>
              </w:rPr>
              <w:t xml:space="preserve">, </w:t>
            </w:r>
            <w:r w:rsidRPr="00254D79">
              <w:rPr>
                <w:rFonts w:eastAsia="SimSun"/>
                <w:b/>
                <w:szCs w:val="28"/>
                <w:lang w:val="en-US"/>
              </w:rPr>
              <w:br/>
              <w:t xml:space="preserve">A.S. </w:t>
            </w:r>
            <w:proofErr w:type="spellStart"/>
            <w:r w:rsidRPr="00254D79">
              <w:rPr>
                <w:rFonts w:eastAsia="SimSun"/>
                <w:b/>
                <w:szCs w:val="28"/>
                <w:lang w:val="en-US"/>
              </w:rPr>
              <w:t>Zavodchikov</w:t>
            </w:r>
            <w:proofErr w:type="spellEnd"/>
            <w:r w:rsidRPr="00254D79">
              <w:rPr>
                <w:rFonts w:eastAsia="SimSun"/>
                <w:b/>
                <w:szCs w:val="28"/>
                <w:lang w:val="en-US"/>
              </w:rPr>
              <w:t xml:space="preserve">, M.I. </w:t>
            </w:r>
            <w:proofErr w:type="spellStart"/>
            <w:r w:rsidRPr="00254D79">
              <w:rPr>
                <w:rFonts w:eastAsia="SimSun"/>
                <w:b/>
                <w:szCs w:val="28"/>
                <w:lang w:val="en-US"/>
              </w:rPr>
              <w:t>Sergacheva</w:t>
            </w:r>
            <w:proofErr w:type="spellEnd"/>
            <w:r w:rsidRPr="00254D79">
              <w:rPr>
                <w:rFonts w:eastAsia="SimSun"/>
                <w:b/>
                <w:szCs w:val="28"/>
                <w:lang w:val="en-US"/>
              </w:rPr>
              <w:t xml:space="preserve">, A.A. </w:t>
            </w:r>
            <w:proofErr w:type="spellStart"/>
            <w:r w:rsidRPr="00254D79">
              <w:rPr>
                <w:rFonts w:eastAsia="SimSun"/>
                <w:b/>
                <w:szCs w:val="28"/>
                <w:lang w:val="en-US"/>
              </w:rPr>
              <w:t>Kabanov</w:t>
            </w:r>
            <w:proofErr w:type="spellEnd"/>
            <w:r w:rsidR="00BC4CEA" w:rsidRPr="00D5737C">
              <w:rPr>
                <w:b/>
                <w:lang w:val="en-US"/>
              </w:rPr>
              <w:t xml:space="preserve"> (JSC </w:t>
            </w:r>
            <w:r w:rsidR="00BC4CEA" w:rsidRPr="00140828">
              <w:rPr>
                <w:b/>
                <w:lang w:val="en-US"/>
              </w:rPr>
              <w:t>«VNIINM»,</w:t>
            </w:r>
            <w:r w:rsidR="00BC4CEA" w:rsidRPr="00140828">
              <w:rPr>
                <w:lang w:val="en-US"/>
              </w:rPr>
              <w:t xml:space="preserve"> </w:t>
            </w:r>
            <w:r w:rsidR="00BC4CEA" w:rsidRPr="00140828">
              <w:rPr>
                <w:b/>
                <w:lang w:val="en-US"/>
              </w:rPr>
              <w:t xml:space="preserve">Moscow) – </w:t>
            </w:r>
            <w:r w:rsidR="00777EE6" w:rsidRPr="00777EE6">
              <w:rPr>
                <w:bCs/>
                <w:lang w:val="en-US"/>
              </w:rPr>
              <w:t>PAST «MATERIALS TECHNOLOGY AND NEW MATERIALS» SERIES. 201</w:t>
            </w:r>
            <w:r w:rsidRPr="00254D79">
              <w:rPr>
                <w:bCs/>
                <w:lang w:val="en-US"/>
              </w:rPr>
              <w:t>6</w:t>
            </w:r>
            <w:r w:rsidR="00777EE6" w:rsidRPr="00777EE6">
              <w:rPr>
                <w:bCs/>
                <w:lang w:val="en-US"/>
              </w:rPr>
              <w:t xml:space="preserve">. ED. </w:t>
            </w:r>
            <w:r w:rsidRPr="00254D79">
              <w:rPr>
                <w:bCs/>
                <w:lang w:val="en-US"/>
              </w:rPr>
              <w:t>1</w:t>
            </w:r>
            <w:r w:rsidR="00777EE6" w:rsidRPr="00777EE6">
              <w:rPr>
                <w:bCs/>
                <w:lang w:val="en-US"/>
              </w:rPr>
              <w:t>(</w:t>
            </w:r>
            <w:r w:rsidR="00861560" w:rsidRPr="00861560">
              <w:rPr>
                <w:bCs/>
                <w:lang w:val="en-US"/>
              </w:rPr>
              <w:t>8</w:t>
            </w:r>
            <w:r w:rsidRPr="00254D79">
              <w:rPr>
                <w:bCs/>
                <w:lang w:val="en-US"/>
              </w:rPr>
              <w:t>4</w:t>
            </w:r>
            <w:r w:rsidR="00777EE6" w:rsidRPr="00777EE6">
              <w:rPr>
                <w:bCs/>
                <w:lang w:val="en-US"/>
              </w:rPr>
              <w:t xml:space="preserve">). </w:t>
            </w:r>
            <w:r w:rsidRPr="00B64BD2">
              <w:rPr>
                <w:bCs/>
                <w:lang w:val="en-US"/>
              </w:rPr>
              <w:br/>
            </w:r>
            <w:r w:rsidR="00777EE6" w:rsidRPr="00777EE6">
              <w:rPr>
                <w:bCs/>
                <w:lang w:val="en-US"/>
              </w:rPr>
              <w:t xml:space="preserve">P. </w:t>
            </w:r>
            <w:r w:rsidR="00B64BD2">
              <w:rPr>
                <w:bCs/>
              </w:rPr>
              <w:t>8-16</w:t>
            </w:r>
            <w:r w:rsidR="00777EE6" w:rsidRPr="00B64BD2">
              <w:rPr>
                <w:bCs/>
                <w:lang w:val="en-US"/>
              </w:rPr>
              <w:t>.</w:t>
            </w:r>
          </w:p>
          <w:p w:rsidR="00BC4CEA" w:rsidRPr="00140828" w:rsidRDefault="00BC4CEA" w:rsidP="00B2623A">
            <w:pPr>
              <w:spacing w:line="288" w:lineRule="auto"/>
              <w:jc w:val="both"/>
              <w:rPr>
                <w:sz w:val="22"/>
                <w:szCs w:val="22"/>
                <w:lang w:val="en-US"/>
              </w:rPr>
            </w:pPr>
          </w:p>
          <w:p w:rsidR="00BE642F" w:rsidRPr="00830970" w:rsidRDefault="00254D79" w:rsidP="00B2623A">
            <w:pPr>
              <w:spacing w:line="288" w:lineRule="auto"/>
              <w:jc w:val="both"/>
              <w:rPr>
                <w:i/>
                <w:sz w:val="22"/>
                <w:szCs w:val="22"/>
                <w:lang w:val="en-US"/>
              </w:rPr>
            </w:pPr>
            <w:r w:rsidRPr="00254D79">
              <w:rPr>
                <w:i/>
                <w:sz w:val="22"/>
                <w:szCs w:val="22"/>
                <w:lang w:val="en-US"/>
              </w:rPr>
              <w:t>Paper presents results of physical and computer modeling of deformation-thermal conditions of forging ingot alloy E635 and experimental test deformation model of forging process in industrial environments. It shows that forging technology provides the required quality of forging forgings, increased structural homogeneity through strain distribution in passes and reduction of the temperature interval of forging</w:t>
            </w:r>
            <w:r w:rsidR="00EF4504" w:rsidRPr="00B12707">
              <w:rPr>
                <w:i/>
                <w:sz w:val="22"/>
                <w:szCs w:val="22"/>
                <w:shd w:val="clear" w:color="auto" w:fill="FDFDFD"/>
                <w:lang w:val="en-US"/>
              </w:rPr>
              <w:t xml:space="preserve"> </w:t>
            </w:r>
            <w:r w:rsidR="00D834BF" w:rsidRPr="00777EE6">
              <w:rPr>
                <w:i/>
                <w:sz w:val="22"/>
                <w:szCs w:val="22"/>
                <w:lang w:val="en-US"/>
              </w:rPr>
              <w:t xml:space="preserve">(fig. – </w:t>
            </w:r>
            <w:r w:rsidRPr="00254D79">
              <w:rPr>
                <w:i/>
                <w:sz w:val="22"/>
                <w:szCs w:val="22"/>
                <w:lang w:val="en-US"/>
              </w:rPr>
              <w:t>4</w:t>
            </w:r>
            <w:r w:rsidR="00D834BF">
              <w:rPr>
                <w:i/>
                <w:sz w:val="22"/>
                <w:szCs w:val="22"/>
                <w:lang w:val="en-US"/>
              </w:rPr>
              <w:t>,</w:t>
            </w:r>
            <w:r w:rsidR="00D834BF" w:rsidRPr="0031465F">
              <w:rPr>
                <w:i/>
                <w:sz w:val="22"/>
                <w:szCs w:val="22"/>
                <w:lang w:val="en-US"/>
              </w:rPr>
              <w:t xml:space="preserve"> </w:t>
            </w:r>
            <w:r w:rsidR="00D834BF" w:rsidRPr="004B6803">
              <w:rPr>
                <w:i/>
                <w:sz w:val="22"/>
                <w:szCs w:val="22"/>
                <w:lang w:val="en-US"/>
              </w:rPr>
              <w:t xml:space="preserve">tables – </w:t>
            </w:r>
            <w:r w:rsidRPr="00254D79">
              <w:rPr>
                <w:i/>
                <w:sz w:val="22"/>
                <w:szCs w:val="22"/>
                <w:lang w:val="en-US"/>
              </w:rPr>
              <w:t>2</w:t>
            </w:r>
            <w:r w:rsidR="00D834BF" w:rsidRPr="0031465F">
              <w:rPr>
                <w:i/>
                <w:sz w:val="22"/>
                <w:szCs w:val="22"/>
                <w:lang w:val="en-US"/>
              </w:rPr>
              <w:t xml:space="preserve">, </w:t>
            </w:r>
            <w:r w:rsidR="00D834BF" w:rsidRPr="00777EE6">
              <w:rPr>
                <w:i/>
                <w:sz w:val="22"/>
                <w:szCs w:val="22"/>
                <w:lang w:val="en-US"/>
              </w:rPr>
              <w:t xml:space="preserve">references – </w:t>
            </w:r>
            <w:r w:rsidRPr="009F3E02">
              <w:rPr>
                <w:i/>
                <w:sz w:val="22"/>
                <w:szCs w:val="22"/>
                <w:lang w:val="en-US"/>
              </w:rPr>
              <w:t>9</w:t>
            </w:r>
            <w:r w:rsidR="00D834BF" w:rsidRPr="00777EE6">
              <w:rPr>
                <w:i/>
                <w:sz w:val="22"/>
                <w:szCs w:val="22"/>
                <w:lang w:val="en-US"/>
              </w:rPr>
              <w:t>)</w:t>
            </w:r>
            <w:r w:rsidR="00BE642F" w:rsidRPr="00830970">
              <w:rPr>
                <w:i/>
                <w:sz w:val="22"/>
                <w:szCs w:val="22"/>
                <w:lang w:val="en-US"/>
              </w:rPr>
              <w:t>.</w:t>
            </w:r>
          </w:p>
          <w:p w:rsidR="00BE642F" w:rsidRPr="00BE642F" w:rsidRDefault="00BE642F" w:rsidP="00B2623A">
            <w:pPr>
              <w:spacing w:line="288" w:lineRule="auto"/>
              <w:ind w:left="1260" w:right="-110"/>
              <w:rPr>
                <w:b/>
                <w:sz w:val="10"/>
                <w:szCs w:val="10"/>
                <w:lang w:val="en-US"/>
              </w:rPr>
            </w:pPr>
          </w:p>
          <w:p w:rsidR="00D5737C" w:rsidRPr="00254D79" w:rsidRDefault="00254D79" w:rsidP="00B2623A">
            <w:pPr>
              <w:spacing w:line="288" w:lineRule="auto"/>
              <w:jc w:val="both"/>
              <w:rPr>
                <w:sz w:val="22"/>
                <w:szCs w:val="22"/>
                <w:lang w:val="en-US"/>
              </w:rPr>
            </w:pPr>
            <w:r w:rsidRPr="00254D79">
              <w:rPr>
                <w:sz w:val="22"/>
                <w:szCs w:val="22"/>
                <w:lang w:val="en-US"/>
              </w:rPr>
              <w:t>Keywords:</w:t>
            </w:r>
            <w:r w:rsidRPr="00254D79">
              <w:rPr>
                <w:b/>
                <w:sz w:val="22"/>
                <w:szCs w:val="22"/>
                <w:lang w:val="en-US"/>
              </w:rPr>
              <w:t xml:space="preserve"> </w:t>
            </w:r>
            <w:proofErr w:type="spellStart"/>
            <w:r w:rsidRPr="00254D79">
              <w:rPr>
                <w:sz w:val="22"/>
                <w:szCs w:val="22"/>
                <w:lang w:val="en-US"/>
              </w:rPr>
              <w:t>plastometric</w:t>
            </w:r>
            <w:proofErr w:type="spellEnd"/>
            <w:r w:rsidRPr="00254D79">
              <w:rPr>
                <w:sz w:val="22"/>
                <w:szCs w:val="22"/>
                <w:lang w:val="en-US"/>
              </w:rPr>
              <w:t xml:space="preserve"> tests, flow curves, simulator </w:t>
            </w:r>
            <w:proofErr w:type="spellStart"/>
            <w:r w:rsidRPr="00254D79">
              <w:rPr>
                <w:sz w:val="22"/>
                <w:szCs w:val="22"/>
                <w:lang w:val="en-US"/>
              </w:rPr>
              <w:t>Gleeble</w:t>
            </w:r>
            <w:proofErr w:type="spellEnd"/>
            <w:r w:rsidRPr="00254D79">
              <w:rPr>
                <w:sz w:val="22"/>
                <w:szCs w:val="22"/>
                <w:lang w:val="en-US"/>
              </w:rPr>
              <w:t xml:space="preserve"> 3800, forging of alloy E635 ingot.</w:t>
            </w:r>
          </w:p>
        </w:tc>
      </w:tr>
    </w:tbl>
    <w:p w:rsidR="00952FB1" w:rsidRPr="00D5737C" w:rsidRDefault="00952FB1">
      <w:pPr>
        <w:rPr>
          <w:lang w:val="en-US"/>
        </w:rPr>
      </w:pPr>
    </w:p>
    <w:p w:rsidR="00115C91" w:rsidRPr="00D23CDA" w:rsidRDefault="00115C91">
      <w:pPr>
        <w:rPr>
          <w:lang w:val="en-US"/>
        </w:rPr>
      </w:pPr>
    </w:p>
    <w:p w:rsidR="006F46B0" w:rsidRPr="00D23CDA" w:rsidRDefault="006F46B0">
      <w:pPr>
        <w:rPr>
          <w:lang w:val="en-US"/>
        </w:rPr>
      </w:pPr>
    </w:p>
    <w:p w:rsidR="006F46B0" w:rsidRPr="00A750B6" w:rsidRDefault="006F46B0">
      <w:pPr>
        <w:rPr>
          <w:lang w:val="en-US"/>
        </w:rPr>
      </w:pPr>
    </w:p>
    <w:p w:rsidR="00EF4504" w:rsidRPr="00A750B6" w:rsidRDefault="00EF4504">
      <w:pPr>
        <w:rPr>
          <w:lang w:val="en-US"/>
        </w:rPr>
      </w:pPr>
    </w:p>
    <w:p w:rsidR="00EF4504" w:rsidRPr="00A750B6" w:rsidRDefault="00EF4504">
      <w:pPr>
        <w:rPr>
          <w:lang w:val="en-US"/>
        </w:rPr>
      </w:pPr>
    </w:p>
    <w:p w:rsidR="00EF4504" w:rsidRPr="00A750B6" w:rsidRDefault="00EF4504">
      <w:pPr>
        <w:rPr>
          <w:lang w:val="en-US"/>
        </w:rPr>
      </w:pPr>
    </w:p>
    <w:p w:rsidR="006F46B0" w:rsidRPr="00625222" w:rsidRDefault="006F46B0">
      <w:pPr>
        <w:rPr>
          <w:lang w:val="en-US"/>
        </w:rPr>
      </w:pPr>
    </w:p>
    <w:p w:rsidR="00A750B6" w:rsidRPr="00625222" w:rsidRDefault="00A750B6">
      <w:pPr>
        <w:rPr>
          <w:lang w:val="en-US"/>
        </w:rPr>
      </w:pPr>
    </w:p>
    <w:p w:rsidR="006F46B0" w:rsidRPr="00D23CDA" w:rsidRDefault="006F46B0">
      <w:pPr>
        <w:rPr>
          <w:lang w:val="en-US"/>
        </w:rPr>
      </w:pPr>
    </w:p>
    <w:p w:rsidR="006F46B0" w:rsidRPr="00D23CDA" w:rsidRDefault="006F46B0">
      <w:pPr>
        <w:rPr>
          <w:lang w:val="en-US"/>
        </w:rPr>
      </w:pPr>
    </w:p>
    <w:p w:rsidR="006F46B0" w:rsidRPr="001C2DE9" w:rsidRDefault="006F46B0">
      <w:pPr>
        <w:rPr>
          <w:lang w:val="en-US"/>
        </w:rPr>
      </w:pPr>
    </w:p>
    <w:p w:rsidR="00B2623A" w:rsidRPr="001C2DE9" w:rsidRDefault="00B2623A">
      <w:pPr>
        <w:rPr>
          <w:lang w:val="en-US"/>
        </w:rPr>
      </w:pPr>
    </w:p>
    <w:p w:rsidR="00B2623A" w:rsidRPr="001C2DE9" w:rsidRDefault="00B2623A">
      <w:pPr>
        <w:rPr>
          <w:lang w:val="en-US"/>
        </w:rPr>
      </w:pPr>
    </w:p>
    <w:p w:rsidR="00B2623A" w:rsidRPr="001C2DE9" w:rsidRDefault="00B2623A">
      <w:pPr>
        <w:rPr>
          <w:lang w:val="en-US"/>
        </w:rPr>
      </w:pPr>
    </w:p>
    <w:p w:rsidR="00077A55" w:rsidRPr="00625222" w:rsidRDefault="00077A5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7742" w:rsidRPr="00B64BD2" w:rsidTr="001F34FB">
        <w:tc>
          <w:tcPr>
            <w:tcW w:w="9286" w:type="dxa"/>
          </w:tcPr>
          <w:p w:rsidR="00F57742" w:rsidRPr="002A5F4D" w:rsidRDefault="009F3E02" w:rsidP="001F44FB">
            <w:pPr>
              <w:spacing w:line="288" w:lineRule="auto"/>
              <w:jc w:val="both"/>
              <w:rPr>
                <w:b/>
                <w:i/>
                <w:color w:val="333333"/>
                <w:vertAlign w:val="superscript"/>
              </w:rPr>
            </w:pPr>
            <w:r w:rsidRPr="00323F5E">
              <w:rPr>
                <w:b/>
                <w:bCs/>
                <w:caps/>
                <w:color w:val="000000"/>
              </w:rPr>
              <w:t>взаимодействие радиационных дефектов с примесями внедрения в ванадии</w:t>
            </w:r>
            <w:r w:rsidR="00F57742" w:rsidRPr="00B77807">
              <w:rPr>
                <w:b/>
              </w:rPr>
              <w:t xml:space="preserve">. </w:t>
            </w:r>
            <w:r w:rsidR="003A620F" w:rsidRPr="003A620F">
              <w:rPr>
                <w:b/>
                <w:color w:val="000000"/>
              </w:rPr>
              <w:t xml:space="preserve">В.Л. Арбузов, Б.Н. </w:t>
            </w:r>
            <w:proofErr w:type="spellStart"/>
            <w:r w:rsidR="003A620F" w:rsidRPr="003A620F">
              <w:rPr>
                <w:b/>
                <w:color w:val="000000"/>
              </w:rPr>
              <w:t>Гощицкий</w:t>
            </w:r>
            <w:proofErr w:type="spellEnd"/>
            <w:r w:rsidR="003A620F" w:rsidRPr="003A620F">
              <w:rPr>
                <w:b/>
                <w:color w:val="000000"/>
              </w:rPr>
              <w:t xml:space="preserve">, С.Е. Данилов, </w:t>
            </w:r>
            <w:r w:rsidR="003A620F">
              <w:rPr>
                <w:b/>
                <w:color w:val="000000"/>
              </w:rPr>
              <w:br/>
            </w:r>
            <w:r w:rsidR="003A620F" w:rsidRPr="003A620F">
              <w:rPr>
                <w:b/>
                <w:color w:val="000000"/>
              </w:rPr>
              <w:t>В.М. Чернов</w:t>
            </w:r>
            <w:r w:rsidR="00F00541" w:rsidRPr="00F00541">
              <w:rPr>
                <w:b/>
                <w:color w:val="333333"/>
              </w:rPr>
              <w:t xml:space="preserve"> </w:t>
            </w:r>
            <w:r w:rsidR="002A5F4D" w:rsidRPr="002A5F4D">
              <w:rPr>
                <w:b/>
                <w:color w:val="333333"/>
              </w:rPr>
              <w:t>(</w:t>
            </w:r>
            <w:r w:rsidR="00B77807">
              <w:rPr>
                <w:b/>
                <w:bCs/>
                <w:caps/>
              </w:rPr>
              <w:t>АО «ВНИИНМ»</w:t>
            </w:r>
            <w:r w:rsidR="00367F27" w:rsidRPr="00B77807">
              <w:rPr>
                <w:b/>
                <w:caps/>
              </w:rPr>
              <w:t>,</w:t>
            </w:r>
            <w:r w:rsidR="00165184" w:rsidRPr="00B77807">
              <w:rPr>
                <w:b/>
                <w:caps/>
              </w:rPr>
              <w:t xml:space="preserve"> </w:t>
            </w:r>
            <w:r w:rsidR="00F57742" w:rsidRPr="00B77807">
              <w:rPr>
                <w:b/>
              </w:rPr>
              <w:t>г. Москва</w:t>
            </w:r>
            <w:r w:rsidR="003A620F">
              <w:rPr>
                <w:b/>
              </w:rPr>
              <w:t xml:space="preserve">; </w:t>
            </w:r>
            <w:r w:rsidR="003A620F" w:rsidRPr="003A620F">
              <w:rPr>
                <w:b/>
                <w:color w:val="000000"/>
              </w:rPr>
              <w:t xml:space="preserve">Институт Физики Металлов </w:t>
            </w:r>
            <w:proofErr w:type="spellStart"/>
            <w:r w:rsidR="003A620F" w:rsidRPr="003A620F">
              <w:rPr>
                <w:b/>
                <w:color w:val="000000"/>
              </w:rPr>
              <w:t>УрО</w:t>
            </w:r>
            <w:proofErr w:type="spellEnd"/>
            <w:r w:rsidR="003A620F" w:rsidRPr="003A620F">
              <w:rPr>
                <w:b/>
                <w:color w:val="000000"/>
              </w:rPr>
              <w:t xml:space="preserve"> РАН, г. Екатеринбург</w:t>
            </w:r>
            <w:r w:rsidR="00F57742" w:rsidRPr="00B77807">
              <w:rPr>
                <w:b/>
                <w:caps/>
              </w:rPr>
              <w:t>)</w:t>
            </w:r>
            <w:r w:rsidR="00941859" w:rsidRPr="00B77807">
              <w:rPr>
                <w:b/>
                <w:caps/>
              </w:rPr>
              <w:t xml:space="preserve"> </w:t>
            </w:r>
            <w:r w:rsidR="00F57742" w:rsidRPr="00B77807">
              <w:rPr>
                <w:b/>
                <w:caps/>
              </w:rPr>
              <w:t xml:space="preserve">– </w:t>
            </w:r>
            <w:r w:rsidR="00F57742" w:rsidRPr="00B77807">
              <w:t xml:space="preserve">ВОПРОСЫ АТОМНОЙ НАУКИ И ТЕХНИКИ. </w:t>
            </w:r>
            <w:r w:rsidR="003A620F">
              <w:br/>
            </w:r>
            <w:r w:rsidR="00F57742" w:rsidRPr="00B77807">
              <w:t>СЕР. МАТЕРИАЛОВЕДЕНИЕ И НОВЫЕ МАТЕРИАЛЫ. 201</w:t>
            </w:r>
            <w:r w:rsidR="003A620F">
              <w:t>6</w:t>
            </w:r>
            <w:r w:rsidR="00F57742" w:rsidRPr="00B77807">
              <w:t xml:space="preserve">. ВЫП. </w:t>
            </w:r>
            <w:r w:rsidR="003A620F">
              <w:t>1</w:t>
            </w:r>
            <w:r w:rsidR="00F57742" w:rsidRPr="00B77807">
              <w:t>(</w:t>
            </w:r>
            <w:r w:rsidR="00D23CDA">
              <w:t>8</w:t>
            </w:r>
            <w:r w:rsidR="003A620F">
              <w:t>4</w:t>
            </w:r>
            <w:r w:rsidR="00F57742" w:rsidRPr="00B77807">
              <w:t xml:space="preserve">). С. </w:t>
            </w:r>
            <w:r w:rsidR="00B64BD2" w:rsidRPr="00B64BD2">
              <w:t>17-25</w:t>
            </w:r>
            <w:r w:rsidR="00F57742" w:rsidRPr="00B77807">
              <w:t>.</w:t>
            </w:r>
          </w:p>
          <w:p w:rsidR="00F57742" w:rsidRPr="00B77807" w:rsidRDefault="00F57742" w:rsidP="00913E3A">
            <w:pPr>
              <w:jc w:val="both"/>
              <w:rPr>
                <w:b/>
                <w:sz w:val="22"/>
                <w:szCs w:val="22"/>
              </w:rPr>
            </w:pPr>
          </w:p>
          <w:p w:rsidR="00941859" w:rsidRPr="00B77807" w:rsidRDefault="003A620F" w:rsidP="009C5F05">
            <w:pPr>
              <w:spacing w:line="264" w:lineRule="auto"/>
              <w:jc w:val="both"/>
              <w:rPr>
                <w:i/>
                <w:sz w:val="22"/>
                <w:szCs w:val="22"/>
              </w:rPr>
            </w:pPr>
            <w:r w:rsidRPr="003A620F">
              <w:rPr>
                <w:bCs/>
                <w:i/>
                <w:color w:val="000000"/>
                <w:sz w:val="22"/>
                <w:szCs w:val="22"/>
              </w:rPr>
              <w:t>Металлический ванадий, отожженный при 1700</w:t>
            </w:r>
            <w:proofErr w:type="gramStart"/>
            <w:r w:rsidRPr="003A620F">
              <w:rPr>
                <w:bCs/>
                <w:i/>
                <w:color w:val="000000"/>
                <w:sz w:val="22"/>
                <w:szCs w:val="22"/>
              </w:rPr>
              <w:t xml:space="preserve"> °С</w:t>
            </w:r>
            <w:proofErr w:type="gramEnd"/>
            <w:r w:rsidRPr="003A620F">
              <w:rPr>
                <w:bCs/>
                <w:i/>
                <w:color w:val="000000"/>
                <w:sz w:val="22"/>
                <w:szCs w:val="22"/>
              </w:rPr>
              <w:t xml:space="preserve"> в высоком вакууме, исследовали методом измерения остаточного электросопротивления после облучения электронами энергией 5 МэВ в интервале температур облучения 370-620 К и изохронном отжиге. Для образцов облученного ванадия наблюдали спад электросопротивления, который увеличивается с ростом температуры и с уменьшением его чистоты. При изохронном отжиге облученного и необлученного ванадия наблюдали спад электросопротивления, который </w:t>
            </w:r>
            <w:proofErr w:type="gramStart"/>
            <w:r w:rsidRPr="003A620F">
              <w:rPr>
                <w:bCs/>
                <w:i/>
                <w:color w:val="000000"/>
                <w:sz w:val="22"/>
                <w:szCs w:val="22"/>
              </w:rPr>
              <w:t>сменяется ростом электросопротивления при температурах выше 540 К. Эволюция радиационных дефектов связана</w:t>
            </w:r>
            <w:proofErr w:type="gramEnd"/>
            <w:r w:rsidRPr="003A620F">
              <w:rPr>
                <w:bCs/>
                <w:i/>
                <w:color w:val="000000"/>
                <w:sz w:val="22"/>
                <w:szCs w:val="22"/>
              </w:rPr>
              <w:t xml:space="preserve"> с наличием примесей внедрения. При облучении происходит миграция комплексов типа «собственный </w:t>
            </w:r>
            <w:proofErr w:type="spellStart"/>
            <w:r w:rsidRPr="003A620F">
              <w:rPr>
                <w:bCs/>
                <w:i/>
                <w:color w:val="000000"/>
                <w:sz w:val="22"/>
                <w:szCs w:val="22"/>
              </w:rPr>
              <w:t>межузельный</w:t>
            </w:r>
            <w:proofErr w:type="spellEnd"/>
            <w:r w:rsidRPr="003A620F">
              <w:rPr>
                <w:bCs/>
                <w:i/>
                <w:color w:val="000000"/>
                <w:sz w:val="22"/>
                <w:szCs w:val="22"/>
              </w:rPr>
              <w:t xml:space="preserve"> атом</w:t>
            </w:r>
            <w:r w:rsidR="003B2D4F">
              <w:rPr>
                <w:bCs/>
                <w:i/>
                <w:color w:val="000000"/>
                <w:sz w:val="22"/>
                <w:szCs w:val="22"/>
              </w:rPr>
              <w:t>-</w:t>
            </w:r>
            <w:r w:rsidRPr="003A620F">
              <w:rPr>
                <w:bCs/>
                <w:i/>
                <w:color w:val="000000"/>
                <w:sz w:val="22"/>
                <w:szCs w:val="22"/>
              </w:rPr>
              <w:t xml:space="preserve">атом примеси внедрения». Наблюдали две </w:t>
            </w:r>
            <w:proofErr w:type="spellStart"/>
            <w:r w:rsidRPr="003A620F">
              <w:rPr>
                <w:bCs/>
                <w:i/>
                <w:color w:val="000000"/>
                <w:sz w:val="22"/>
                <w:szCs w:val="22"/>
              </w:rPr>
              <w:t>подстадии</w:t>
            </w:r>
            <w:proofErr w:type="spellEnd"/>
            <w:r w:rsidRPr="003A620F">
              <w:rPr>
                <w:bCs/>
                <w:i/>
                <w:color w:val="000000"/>
                <w:sz w:val="22"/>
                <w:szCs w:val="22"/>
              </w:rPr>
              <w:t xml:space="preserve"> спада электросопротивления при 405</w:t>
            </w:r>
            <w:proofErr w:type="gramStart"/>
            <w:r w:rsidRPr="003A620F">
              <w:rPr>
                <w:bCs/>
                <w:i/>
                <w:color w:val="000000"/>
                <w:sz w:val="22"/>
                <w:szCs w:val="22"/>
              </w:rPr>
              <w:t xml:space="preserve"> К</w:t>
            </w:r>
            <w:proofErr w:type="gramEnd"/>
            <w:r w:rsidRPr="003A620F">
              <w:rPr>
                <w:bCs/>
                <w:i/>
                <w:color w:val="000000"/>
                <w:sz w:val="22"/>
                <w:szCs w:val="22"/>
              </w:rPr>
              <w:t xml:space="preserve"> с энергией активации </w:t>
            </w:r>
            <w:r w:rsidRPr="003A620F">
              <w:rPr>
                <w:i/>
                <w:color w:val="000000"/>
                <w:sz w:val="22"/>
                <w:szCs w:val="22"/>
              </w:rPr>
              <w:t>1,1 эВ</w:t>
            </w:r>
            <w:r w:rsidRPr="003A620F">
              <w:rPr>
                <w:bCs/>
                <w:i/>
                <w:color w:val="000000"/>
                <w:sz w:val="22"/>
                <w:szCs w:val="22"/>
              </w:rPr>
              <w:t xml:space="preserve"> и в районе 480 К с энергией активации </w:t>
            </w:r>
            <w:r w:rsidRPr="003A620F">
              <w:rPr>
                <w:i/>
                <w:color w:val="000000"/>
                <w:sz w:val="22"/>
                <w:szCs w:val="22"/>
              </w:rPr>
              <w:t>1,3 эВ. Выше 540</w:t>
            </w:r>
            <w:proofErr w:type="gramStart"/>
            <w:r w:rsidRPr="003A620F">
              <w:rPr>
                <w:i/>
                <w:color w:val="000000"/>
                <w:sz w:val="22"/>
                <w:szCs w:val="22"/>
              </w:rPr>
              <w:t xml:space="preserve"> К</w:t>
            </w:r>
            <w:proofErr w:type="gramEnd"/>
            <w:r w:rsidRPr="003A620F">
              <w:rPr>
                <w:i/>
                <w:color w:val="000000"/>
                <w:sz w:val="22"/>
                <w:szCs w:val="22"/>
              </w:rPr>
              <w:t xml:space="preserve"> происходит термическое растворение примесей, находящихся вне твердого раствора и в кластерах</w:t>
            </w:r>
            <w:r w:rsidR="002A5F9E" w:rsidRPr="00B77807">
              <w:rPr>
                <w:i/>
                <w:sz w:val="22"/>
                <w:szCs w:val="22"/>
              </w:rPr>
              <w:t xml:space="preserve"> (</w:t>
            </w:r>
            <w:r w:rsidR="00D23CDA">
              <w:rPr>
                <w:i/>
                <w:sz w:val="22"/>
                <w:szCs w:val="22"/>
              </w:rPr>
              <w:t xml:space="preserve">рис. – </w:t>
            </w:r>
            <w:r w:rsidR="003B2D4F">
              <w:rPr>
                <w:i/>
                <w:sz w:val="22"/>
                <w:szCs w:val="22"/>
              </w:rPr>
              <w:t>3</w:t>
            </w:r>
            <w:r w:rsidR="00B77807">
              <w:rPr>
                <w:i/>
                <w:sz w:val="22"/>
                <w:szCs w:val="22"/>
              </w:rPr>
              <w:t xml:space="preserve">, </w:t>
            </w:r>
            <w:r w:rsidR="003F38D6" w:rsidRPr="00B77807">
              <w:rPr>
                <w:i/>
                <w:sz w:val="22"/>
                <w:szCs w:val="22"/>
              </w:rPr>
              <w:t>табл</w:t>
            </w:r>
            <w:r w:rsidR="002A5F9E" w:rsidRPr="00B77807">
              <w:rPr>
                <w:i/>
                <w:sz w:val="22"/>
                <w:szCs w:val="22"/>
              </w:rPr>
              <w:t xml:space="preserve">. – </w:t>
            </w:r>
            <w:r w:rsidR="003B2D4F">
              <w:rPr>
                <w:i/>
                <w:sz w:val="22"/>
                <w:szCs w:val="22"/>
              </w:rPr>
              <w:t>2</w:t>
            </w:r>
            <w:r w:rsidR="002A5F9E" w:rsidRPr="00B77807">
              <w:rPr>
                <w:i/>
                <w:sz w:val="22"/>
                <w:szCs w:val="22"/>
              </w:rPr>
              <w:t xml:space="preserve">, список литературы – </w:t>
            </w:r>
            <w:r>
              <w:rPr>
                <w:i/>
                <w:sz w:val="22"/>
                <w:szCs w:val="22"/>
              </w:rPr>
              <w:br/>
            </w:r>
            <w:r w:rsidR="003B2D4F">
              <w:rPr>
                <w:i/>
                <w:sz w:val="22"/>
                <w:szCs w:val="22"/>
              </w:rPr>
              <w:t>13</w:t>
            </w:r>
            <w:r w:rsidR="002A5F9E" w:rsidRPr="00B77807">
              <w:rPr>
                <w:i/>
                <w:sz w:val="22"/>
                <w:szCs w:val="22"/>
              </w:rPr>
              <w:t xml:space="preserve"> назв.)</w:t>
            </w:r>
            <w:r w:rsidR="00941859" w:rsidRPr="00B77807">
              <w:rPr>
                <w:i/>
                <w:sz w:val="22"/>
                <w:szCs w:val="22"/>
              </w:rPr>
              <w:t>.</w:t>
            </w:r>
          </w:p>
          <w:p w:rsidR="00941859" w:rsidRPr="00B77807" w:rsidRDefault="00941859" w:rsidP="00913E3A">
            <w:pPr>
              <w:ind w:left="1701"/>
              <w:jc w:val="both"/>
              <w:rPr>
                <w:i/>
                <w:sz w:val="10"/>
                <w:szCs w:val="10"/>
              </w:rPr>
            </w:pPr>
          </w:p>
          <w:p w:rsidR="002408C0" w:rsidRPr="003A620F" w:rsidRDefault="003A620F" w:rsidP="00913E3A">
            <w:pPr>
              <w:pStyle w:val="af5"/>
              <w:spacing w:line="240" w:lineRule="auto"/>
              <w:ind w:firstLine="0"/>
              <w:rPr>
                <w:sz w:val="22"/>
                <w:szCs w:val="22"/>
              </w:rPr>
            </w:pPr>
            <w:proofErr w:type="gramStart"/>
            <w:r w:rsidRPr="003A620F">
              <w:rPr>
                <w:color w:val="000000"/>
                <w:sz w:val="22"/>
                <w:szCs w:val="22"/>
              </w:rPr>
              <w:t>Ключевые слова: ванадий, кислород, азот, углерод, облучение, электросопротивление, примеси внедрения, точечные дефекты, миграция комплексов, образование кластеров.</w:t>
            </w:r>
            <w:proofErr w:type="gramEnd"/>
          </w:p>
          <w:p w:rsidR="001F44FB" w:rsidRPr="00B77807" w:rsidRDefault="001F44FB" w:rsidP="00913E3A">
            <w:pPr>
              <w:jc w:val="both"/>
              <w:rPr>
                <w:sz w:val="22"/>
                <w:szCs w:val="22"/>
              </w:rPr>
            </w:pPr>
          </w:p>
          <w:p w:rsidR="00F57742" w:rsidRPr="00D23CDA" w:rsidRDefault="003A620F" w:rsidP="009C5F05">
            <w:pPr>
              <w:jc w:val="both"/>
              <w:rPr>
                <w:b/>
                <w:color w:val="000000"/>
                <w:lang w:val="en-US"/>
              </w:rPr>
            </w:pPr>
            <w:r w:rsidRPr="00CC560B">
              <w:rPr>
                <w:rStyle w:val="hps"/>
                <w:b/>
                <w:caps/>
                <w:lang w:val="en"/>
              </w:rPr>
              <w:t>INTERACTION OF</w:t>
            </w:r>
            <w:r w:rsidRPr="00CC560B">
              <w:rPr>
                <w:b/>
                <w:caps/>
                <w:lang w:val="en"/>
              </w:rPr>
              <w:t xml:space="preserve"> </w:t>
            </w:r>
            <w:r w:rsidRPr="00CC560B">
              <w:rPr>
                <w:rStyle w:val="hps"/>
                <w:b/>
                <w:caps/>
                <w:lang w:val="en"/>
              </w:rPr>
              <w:t>RADIATION DEFECTS</w:t>
            </w:r>
            <w:r w:rsidRPr="00CC560B">
              <w:rPr>
                <w:rStyle w:val="hps"/>
                <w:b/>
                <w:caps/>
                <w:lang w:val="en-US"/>
              </w:rPr>
              <w:t xml:space="preserve"> with</w:t>
            </w:r>
            <w:r w:rsidRPr="00CC560B">
              <w:rPr>
                <w:b/>
                <w:caps/>
                <w:lang w:val="en"/>
              </w:rPr>
              <w:t xml:space="preserve"> </w:t>
            </w:r>
            <w:r w:rsidRPr="00CC560B">
              <w:rPr>
                <w:rStyle w:val="hps"/>
                <w:b/>
                <w:caps/>
                <w:lang w:val="en"/>
              </w:rPr>
              <w:t>interstitial impurities</w:t>
            </w:r>
            <w:r w:rsidRPr="00CC560B">
              <w:rPr>
                <w:b/>
                <w:caps/>
                <w:lang w:val="en"/>
              </w:rPr>
              <w:t xml:space="preserve"> </w:t>
            </w:r>
            <w:r w:rsidRPr="00CC560B">
              <w:rPr>
                <w:rStyle w:val="hps"/>
                <w:b/>
                <w:caps/>
                <w:lang w:val="en"/>
              </w:rPr>
              <w:t>in vanadium</w:t>
            </w:r>
            <w:r w:rsidR="002408C0" w:rsidRPr="00B77807">
              <w:rPr>
                <w:b/>
                <w:lang w:val="en-US"/>
              </w:rPr>
              <w:t xml:space="preserve">. </w:t>
            </w:r>
            <w:r w:rsidRPr="003A620F">
              <w:rPr>
                <w:b/>
                <w:lang w:val="en-US"/>
              </w:rPr>
              <w:t xml:space="preserve">V.L. </w:t>
            </w:r>
            <w:proofErr w:type="spellStart"/>
            <w:r w:rsidRPr="003A620F">
              <w:rPr>
                <w:b/>
                <w:lang w:val="en-US"/>
              </w:rPr>
              <w:t>Arbuzov</w:t>
            </w:r>
            <w:proofErr w:type="spellEnd"/>
            <w:r w:rsidRPr="003A620F">
              <w:rPr>
                <w:b/>
                <w:lang w:val="en-US"/>
              </w:rPr>
              <w:t xml:space="preserve">, B.N. </w:t>
            </w:r>
            <w:proofErr w:type="spellStart"/>
            <w:r w:rsidRPr="003A620F">
              <w:rPr>
                <w:b/>
                <w:lang w:val="en-US"/>
              </w:rPr>
              <w:t>Goschitskiy</w:t>
            </w:r>
            <w:proofErr w:type="spellEnd"/>
            <w:r w:rsidRPr="003A620F">
              <w:rPr>
                <w:b/>
                <w:lang w:val="en-US"/>
              </w:rPr>
              <w:t xml:space="preserve">, S.E. </w:t>
            </w:r>
            <w:proofErr w:type="spellStart"/>
            <w:r w:rsidRPr="003A620F">
              <w:rPr>
                <w:b/>
                <w:lang w:val="en-US"/>
              </w:rPr>
              <w:t>Danilov</w:t>
            </w:r>
            <w:proofErr w:type="spellEnd"/>
            <w:r w:rsidRPr="003A620F">
              <w:rPr>
                <w:b/>
                <w:lang w:val="en-US"/>
              </w:rPr>
              <w:t xml:space="preserve">, V.M. </w:t>
            </w:r>
            <w:proofErr w:type="spellStart"/>
            <w:r w:rsidRPr="003A620F">
              <w:rPr>
                <w:b/>
                <w:lang w:val="en-US"/>
              </w:rPr>
              <w:t>Chernov</w:t>
            </w:r>
            <w:proofErr w:type="spellEnd"/>
            <w:r w:rsidR="00B13885" w:rsidRPr="00B13885">
              <w:rPr>
                <w:b/>
                <w:vertAlign w:val="superscript"/>
                <w:lang w:val="en-US"/>
              </w:rPr>
              <w:t xml:space="preserve"> </w:t>
            </w:r>
            <w:r w:rsidRPr="003A620F">
              <w:rPr>
                <w:b/>
                <w:vertAlign w:val="superscript"/>
                <w:lang w:val="en-US"/>
              </w:rPr>
              <w:br/>
            </w:r>
            <w:r w:rsidR="009C5F05" w:rsidRPr="003A620F">
              <w:rPr>
                <w:b/>
                <w:spacing w:val="-4"/>
                <w:lang w:val="en-US"/>
              </w:rPr>
              <w:t>(</w:t>
            </w:r>
            <w:r w:rsidR="00B77807" w:rsidRPr="003A620F">
              <w:rPr>
                <w:b/>
                <w:spacing w:val="-4"/>
                <w:lang w:val="en-US"/>
              </w:rPr>
              <w:t>JSC «VNIINM»,</w:t>
            </w:r>
            <w:r w:rsidR="00B77807" w:rsidRPr="003A620F">
              <w:rPr>
                <w:spacing w:val="-4"/>
                <w:lang w:val="en-US"/>
              </w:rPr>
              <w:t xml:space="preserve"> </w:t>
            </w:r>
            <w:r w:rsidR="00B77807" w:rsidRPr="003A620F">
              <w:rPr>
                <w:b/>
                <w:spacing w:val="-4"/>
                <w:lang w:val="en-US"/>
              </w:rPr>
              <w:t>Moscow</w:t>
            </w:r>
            <w:r w:rsidRPr="003A620F">
              <w:rPr>
                <w:b/>
                <w:spacing w:val="-4"/>
                <w:lang w:val="en-US"/>
              </w:rPr>
              <w:t xml:space="preserve">; Metal </w:t>
            </w:r>
            <w:proofErr w:type="spellStart"/>
            <w:r w:rsidRPr="003A620F">
              <w:rPr>
                <w:b/>
                <w:spacing w:val="-4"/>
                <w:lang w:val="en-US"/>
              </w:rPr>
              <w:t>Phisics</w:t>
            </w:r>
            <w:proofErr w:type="spellEnd"/>
            <w:r w:rsidRPr="003A620F">
              <w:rPr>
                <w:b/>
                <w:spacing w:val="-4"/>
                <w:lang w:val="en-US"/>
              </w:rPr>
              <w:t xml:space="preserve"> Institute, Ural Branch of RAS, </w:t>
            </w:r>
            <w:proofErr w:type="spellStart"/>
            <w:r w:rsidRPr="003A620F">
              <w:rPr>
                <w:b/>
                <w:spacing w:val="-4"/>
                <w:lang w:val="en-US"/>
              </w:rPr>
              <w:t>Ekaterinburg</w:t>
            </w:r>
            <w:proofErr w:type="spellEnd"/>
            <w:r w:rsidR="00B13885" w:rsidRPr="003A620F">
              <w:rPr>
                <w:b/>
                <w:spacing w:val="-4"/>
                <w:lang w:val="en-US"/>
              </w:rPr>
              <w:t xml:space="preserve">) </w:t>
            </w:r>
            <w:r w:rsidR="00F57742" w:rsidRPr="003A620F">
              <w:rPr>
                <w:b/>
                <w:spacing w:val="-4"/>
                <w:lang w:val="en-US"/>
              </w:rPr>
              <w:t>–</w:t>
            </w:r>
            <w:r w:rsidR="00F57742" w:rsidRPr="00D23CDA">
              <w:rPr>
                <w:b/>
                <w:lang w:val="en-US"/>
              </w:rPr>
              <w:t xml:space="preserve"> </w:t>
            </w:r>
            <w:r w:rsidR="00F57742" w:rsidRPr="00D23CDA">
              <w:rPr>
                <w:bCs/>
                <w:lang w:val="en-US"/>
              </w:rPr>
              <w:t>PAST «MATERIALS TECHNOLOGY AND NEW MATERIALS» SERIES. 201</w:t>
            </w:r>
            <w:r w:rsidRPr="003A620F">
              <w:rPr>
                <w:bCs/>
                <w:lang w:val="en-US"/>
              </w:rPr>
              <w:t>6</w:t>
            </w:r>
            <w:r w:rsidR="00F57742" w:rsidRPr="00D23CDA">
              <w:rPr>
                <w:bCs/>
                <w:lang w:val="en-US"/>
              </w:rPr>
              <w:t xml:space="preserve">. </w:t>
            </w:r>
            <w:r w:rsidRPr="00B64BD2">
              <w:rPr>
                <w:bCs/>
                <w:lang w:val="en-US"/>
              </w:rPr>
              <w:br/>
            </w:r>
            <w:r w:rsidR="00F57742" w:rsidRPr="00D23CDA">
              <w:rPr>
                <w:bCs/>
                <w:lang w:val="en-US"/>
              </w:rPr>
              <w:t xml:space="preserve">ED. </w:t>
            </w:r>
            <w:r w:rsidRPr="00B64BD2">
              <w:rPr>
                <w:bCs/>
                <w:lang w:val="en-US"/>
              </w:rPr>
              <w:t>1</w:t>
            </w:r>
            <w:r w:rsidR="00F57742" w:rsidRPr="00D23CDA">
              <w:rPr>
                <w:bCs/>
                <w:lang w:val="en-US"/>
              </w:rPr>
              <w:t>(</w:t>
            </w:r>
            <w:r w:rsidR="00D23CDA" w:rsidRPr="00D23CDA">
              <w:rPr>
                <w:bCs/>
                <w:lang w:val="en-US"/>
              </w:rPr>
              <w:t>8</w:t>
            </w:r>
            <w:r w:rsidRPr="00B64BD2">
              <w:rPr>
                <w:bCs/>
                <w:lang w:val="en-US"/>
              </w:rPr>
              <w:t>4</w:t>
            </w:r>
            <w:r w:rsidR="00F57742" w:rsidRPr="00D23CDA">
              <w:rPr>
                <w:bCs/>
                <w:lang w:val="en-US"/>
              </w:rPr>
              <w:t xml:space="preserve">). P. </w:t>
            </w:r>
            <w:r w:rsidR="00B64BD2" w:rsidRPr="00B64BD2">
              <w:t>17-25</w:t>
            </w:r>
            <w:r w:rsidR="00F57742" w:rsidRPr="00D23CDA">
              <w:rPr>
                <w:bCs/>
                <w:lang w:val="en-US"/>
              </w:rPr>
              <w:t>.</w:t>
            </w:r>
          </w:p>
          <w:p w:rsidR="00F57742" w:rsidRPr="00B77807" w:rsidRDefault="00F57742" w:rsidP="00913E3A">
            <w:pPr>
              <w:jc w:val="both"/>
              <w:rPr>
                <w:sz w:val="22"/>
                <w:szCs w:val="22"/>
                <w:lang w:val="en-US"/>
              </w:rPr>
            </w:pPr>
          </w:p>
          <w:p w:rsidR="003A620F" w:rsidRPr="003A620F" w:rsidRDefault="003A620F" w:rsidP="003A620F">
            <w:pPr>
              <w:spacing w:line="264" w:lineRule="auto"/>
              <w:jc w:val="both"/>
              <w:rPr>
                <w:bCs/>
                <w:i/>
                <w:color w:val="000000"/>
                <w:sz w:val="22"/>
                <w:szCs w:val="22"/>
                <w:lang w:val="en-US"/>
              </w:rPr>
            </w:pPr>
            <w:r w:rsidRPr="003A620F">
              <w:rPr>
                <w:bCs/>
                <w:i/>
                <w:color w:val="000000"/>
                <w:sz w:val="22"/>
                <w:szCs w:val="22"/>
                <w:lang w:val="en-US"/>
              </w:rPr>
              <w:t xml:space="preserve">Metallic vanadium, annealed </w:t>
            </w:r>
            <w:r>
              <w:rPr>
                <w:bCs/>
                <w:i/>
                <w:color w:val="000000"/>
                <w:sz w:val="22"/>
                <w:szCs w:val="22"/>
                <w:lang w:val="en-US"/>
              </w:rPr>
              <w:t>at 1700 °</w:t>
            </w:r>
            <w:r w:rsidRPr="003A620F">
              <w:rPr>
                <w:bCs/>
                <w:i/>
                <w:color w:val="000000"/>
                <w:sz w:val="22"/>
                <w:szCs w:val="22"/>
                <w:lang w:val="en-US"/>
              </w:rPr>
              <w:t xml:space="preserve">C in an ultrahigh vacuum, was studied by the residual resistivity after electron irradiation 5 MeV in the temperature range 370-620 K and isochronous annealing. For irradiated vanadium it is observed decrease in electrical resistivity, with dose of irradiation which grows with temperature of irradiation and with decreasing the purity of vanadium. When isochronous annealing of irradiated and non-irradiated vanadium it is also observed decrease in electrical resistivity, which is replaced by increasing of electrical resistivity at temperatures above 540 K. </w:t>
            </w:r>
          </w:p>
          <w:p w:rsidR="00941859" w:rsidRPr="00B77807" w:rsidRDefault="003A620F" w:rsidP="003A620F">
            <w:pPr>
              <w:pStyle w:val="af8"/>
              <w:spacing w:before="0" w:after="0" w:afterAutospacing="0" w:line="264" w:lineRule="auto"/>
              <w:jc w:val="both"/>
              <w:rPr>
                <w:i/>
                <w:sz w:val="22"/>
                <w:szCs w:val="22"/>
                <w:lang w:val="en-US"/>
              </w:rPr>
            </w:pPr>
            <w:r w:rsidRPr="003A620F">
              <w:rPr>
                <w:bCs/>
                <w:i/>
                <w:color w:val="000000"/>
                <w:sz w:val="22"/>
                <w:szCs w:val="22"/>
                <w:lang w:val="en-US"/>
              </w:rPr>
              <w:t>The evolution of radiation defects associated with the presence of interstitial impurities. At the irradiation it is observed the migration of complexes of self-interstitials - interstitial impurity atom. There are two sub-stages of resistivity drop at 405 K with an activation energy of 1</w:t>
            </w:r>
            <w:proofErr w:type="gramStart"/>
            <w:r w:rsidRPr="003A620F">
              <w:rPr>
                <w:bCs/>
                <w:i/>
                <w:color w:val="000000"/>
                <w:sz w:val="22"/>
                <w:szCs w:val="22"/>
                <w:lang w:val="en-US"/>
              </w:rPr>
              <w:t>,1</w:t>
            </w:r>
            <w:proofErr w:type="gramEnd"/>
            <w:r w:rsidRPr="003A620F">
              <w:rPr>
                <w:bCs/>
                <w:i/>
                <w:color w:val="000000"/>
                <w:sz w:val="22"/>
                <w:szCs w:val="22"/>
                <w:lang w:val="en-US"/>
              </w:rPr>
              <w:t xml:space="preserve"> </w:t>
            </w:r>
            <w:proofErr w:type="spellStart"/>
            <w:r w:rsidRPr="003A620F">
              <w:rPr>
                <w:bCs/>
                <w:i/>
                <w:color w:val="000000"/>
                <w:sz w:val="22"/>
                <w:szCs w:val="22"/>
                <w:lang w:val="en-US"/>
              </w:rPr>
              <w:t>eV</w:t>
            </w:r>
            <w:proofErr w:type="spellEnd"/>
            <w:r w:rsidRPr="003A620F">
              <w:rPr>
                <w:bCs/>
                <w:i/>
                <w:color w:val="000000"/>
                <w:sz w:val="22"/>
                <w:szCs w:val="22"/>
                <w:lang w:val="en-US"/>
              </w:rPr>
              <w:t xml:space="preserve"> and at the 480 K with an activation energy of 1,3 </w:t>
            </w:r>
            <w:proofErr w:type="spellStart"/>
            <w:r w:rsidRPr="003A620F">
              <w:rPr>
                <w:bCs/>
                <w:i/>
                <w:color w:val="000000"/>
                <w:sz w:val="22"/>
                <w:szCs w:val="22"/>
                <w:lang w:val="en-US"/>
              </w:rPr>
              <w:t>eV</w:t>
            </w:r>
            <w:proofErr w:type="spellEnd"/>
            <w:r w:rsidRPr="003A620F">
              <w:rPr>
                <w:bCs/>
                <w:i/>
                <w:color w:val="000000"/>
                <w:sz w:val="22"/>
                <w:szCs w:val="22"/>
                <w:lang w:val="en-US"/>
              </w:rPr>
              <w:t>. Above 540 K, the thermal dissolution of impurities outside the solid solution and in clusters occurs</w:t>
            </w:r>
            <w:r w:rsidR="009C5F05" w:rsidRPr="00B77807">
              <w:rPr>
                <w:i/>
                <w:sz w:val="22"/>
                <w:szCs w:val="22"/>
                <w:lang w:val="en-US"/>
              </w:rPr>
              <w:t xml:space="preserve"> </w:t>
            </w:r>
            <w:r w:rsidR="00D834BF" w:rsidRPr="00B77807">
              <w:rPr>
                <w:i/>
                <w:sz w:val="22"/>
                <w:szCs w:val="22"/>
                <w:lang w:val="en-US"/>
              </w:rPr>
              <w:t>(</w:t>
            </w:r>
            <w:r w:rsidR="00B77807" w:rsidRPr="00777EE6">
              <w:rPr>
                <w:i/>
                <w:sz w:val="22"/>
                <w:szCs w:val="22"/>
                <w:lang w:val="en-US"/>
              </w:rPr>
              <w:t xml:space="preserve">fig. – </w:t>
            </w:r>
            <w:r w:rsidR="003B2D4F" w:rsidRPr="003B2D4F">
              <w:rPr>
                <w:i/>
                <w:sz w:val="22"/>
                <w:szCs w:val="22"/>
                <w:lang w:val="en-US"/>
              </w:rPr>
              <w:t>3</w:t>
            </w:r>
            <w:r w:rsidR="00B77807">
              <w:rPr>
                <w:i/>
                <w:sz w:val="22"/>
                <w:szCs w:val="22"/>
                <w:lang w:val="en-US"/>
              </w:rPr>
              <w:t>,</w:t>
            </w:r>
            <w:r w:rsidR="00B77807" w:rsidRPr="0031465F">
              <w:rPr>
                <w:i/>
                <w:sz w:val="22"/>
                <w:szCs w:val="22"/>
                <w:lang w:val="en-US"/>
              </w:rPr>
              <w:t xml:space="preserve"> </w:t>
            </w:r>
            <w:r w:rsidR="003F38D6" w:rsidRPr="00B77807">
              <w:rPr>
                <w:i/>
                <w:sz w:val="22"/>
                <w:szCs w:val="22"/>
                <w:lang w:val="en-US"/>
              </w:rPr>
              <w:t>tables</w:t>
            </w:r>
            <w:r w:rsidR="00D834BF" w:rsidRPr="00B77807">
              <w:rPr>
                <w:i/>
                <w:sz w:val="22"/>
                <w:szCs w:val="22"/>
                <w:lang w:val="en-US"/>
              </w:rPr>
              <w:t xml:space="preserve"> – </w:t>
            </w:r>
            <w:r w:rsidR="003B2D4F" w:rsidRPr="003B2D4F">
              <w:rPr>
                <w:i/>
                <w:sz w:val="22"/>
                <w:szCs w:val="22"/>
                <w:lang w:val="en-US"/>
              </w:rPr>
              <w:t>2</w:t>
            </w:r>
            <w:r w:rsidR="00D23CDA">
              <w:rPr>
                <w:i/>
                <w:sz w:val="22"/>
                <w:szCs w:val="22"/>
                <w:lang w:val="en-US"/>
              </w:rPr>
              <w:t>,</w:t>
            </w:r>
            <w:r w:rsidR="00D23CDA" w:rsidRPr="00D23CDA">
              <w:rPr>
                <w:i/>
                <w:sz w:val="22"/>
                <w:szCs w:val="22"/>
                <w:lang w:val="en-US"/>
              </w:rPr>
              <w:t xml:space="preserve"> </w:t>
            </w:r>
            <w:r w:rsidR="00D834BF" w:rsidRPr="00B77807">
              <w:rPr>
                <w:i/>
                <w:sz w:val="22"/>
                <w:szCs w:val="22"/>
                <w:lang w:val="en-US"/>
              </w:rPr>
              <w:t xml:space="preserve">references – </w:t>
            </w:r>
            <w:r w:rsidR="003B2D4F" w:rsidRPr="00685136">
              <w:rPr>
                <w:i/>
                <w:sz w:val="22"/>
                <w:szCs w:val="22"/>
                <w:lang w:val="en-US"/>
              </w:rPr>
              <w:t>13</w:t>
            </w:r>
            <w:r w:rsidR="00D834BF" w:rsidRPr="00B77807">
              <w:rPr>
                <w:i/>
                <w:sz w:val="22"/>
                <w:szCs w:val="22"/>
                <w:lang w:val="en-US"/>
              </w:rPr>
              <w:t>)</w:t>
            </w:r>
            <w:r w:rsidR="00941859" w:rsidRPr="00B77807">
              <w:rPr>
                <w:i/>
                <w:sz w:val="22"/>
                <w:szCs w:val="22"/>
                <w:lang w:val="en-US"/>
              </w:rPr>
              <w:t>.</w:t>
            </w:r>
          </w:p>
          <w:p w:rsidR="00941859" w:rsidRPr="00B77807" w:rsidRDefault="00941859" w:rsidP="00913E3A">
            <w:pPr>
              <w:pStyle w:val="af8"/>
              <w:spacing w:before="0" w:after="0" w:afterAutospacing="0"/>
              <w:jc w:val="both"/>
              <w:rPr>
                <w:sz w:val="16"/>
                <w:szCs w:val="16"/>
                <w:lang w:val="en-US"/>
              </w:rPr>
            </w:pPr>
          </w:p>
          <w:p w:rsidR="00F57742" w:rsidRPr="003A620F" w:rsidRDefault="003A620F" w:rsidP="00913E3A">
            <w:pPr>
              <w:autoSpaceDE w:val="0"/>
              <w:autoSpaceDN w:val="0"/>
              <w:adjustRightInd w:val="0"/>
              <w:jc w:val="both"/>
              <w:rPr>
                <w:sz w:val="22"/>
                <w:szCs w:val="22"/>
                <w:lang w:val="en-US"/>
              </w:rPr>
            </w:pPr>
            <w:r w:rsidRPr="003A620F">
              <w:rPr>
                <w:color w:val="000000"/>
                <w:sz w:val="22"/>
                <w:szCs w:val="22"/>
                <w:lang w:val="en-US"/>
              </w:rPr>
              <w:t>Keywords:</w:t>
            </w:r>
            <w:r w:rsidRPr="003A620F">
              <w:rPr>
                <w:b/>
                <w:color w:val="000000"/>
                <w:sz w:val="22"/>
                <w:szCs w:val="22"/>
                <w:lang w:val="en-US"/>
              </w:rPr>
              <w:t xml:space="preserve"> </w:t>
            </w:r>
            <w:r w:rsidRPr="003A620F">
              <w:rPr>
                <w:color w:val="000000"/>
                <w:sz w:val="22"/>
                <w:szCs w:val="22"/>
                <w:lang w:val="en-US"/>
              </w:rPr>
              <w:t>vanadium, oxygen, nitrogen, carbon, radiation, electrical resistivity, interstitial impurity, point defects, complexes migration, formation of clusters.</w:t>
            </w:r>
          </w:p>
        </w:tc>
      </w:tr>
    </w:tbl>
    <w:p w:rsidR="00F57742" w:rsidRPr="00777EE6" w:rsidRDefault="00F57742" w:rsidP="00F57742">
      <w:pPr>
        <w:rPr>
          <w:lang w:val="en-US"/>
        </w:rPr>
      </w:pPr>
    </w:p>
    <w:p w:rsidR="00F57742" w:rsidRPr="00625222" w:rsidRDefault="00F57742" w:rsidP="00F57742">
      <w:pPr>
        <w:rPr>
          <w:lang w:val="en-US"/>
        </w:rPr>
      </w:pPr>
    </w:p>
    <w:p w:rsidR="009C5F05" w:rsidRPr="001C2DE9" w:rsidRDefault="009C5F05" w:rsidP="00F57742">
      <w:pPr>
        <w:rPr>
          <w:lang w:val="en-US"/>
        </w:rPr>
      </w:pPr>
    </w:p>
    <w:p w:rsidR="00B13885" w:rsidRPr="001C2DE9" w:rsidRDefault="00B13885" w:rsidP="00F57742">
      <w:pPr>
        <w:rPr>
          <w:lang w:val="en-US"/>
        </w:rPr>
      </w:pPr>
    </w:p>
    <w:p w:rsidR="00B13885" w:rsidRPr="001C2DE9" w:rsidRDefault="00B13885" w:rsidP="00F57742">
      <w:pPr>
        <w:rPr>
          <w:lang w:val="en-US"/>
        </w:rPr>
      </w:pPr>
    </w:p>
    <w:p w:rsidR="00B13885" w:rsidRPr="001C2DE9" w:rsidRDefault="00B13885" w:rsidP="00F57742">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7742" w:rsidRPr="00B64BD2" w:rsidTr="001F34FB">
        <w:tc>
          <w:tcPr>
            <w:tcW w:w="9286" w:type="dxa"/>
          </w:tcPr>
          <w:p w:rsidR="00F57742" w:rsidRPr="006A7F52" w:rsidRDefault="006A7F52" w:rsidP="006A7F52">
            <w:pPr>
              <w:spacing w:line="288" w:lineRule="auto"/>
              <w:jc w:val="both"/>
              <w:rPr>
                <w:rFonts w:eastAsia="TimesNewRomanPSMT"/>
                <w:b/>
              </w:rPr>
            </w:pPr>
            <w:bookmarkStart w:id="0" w:name="_Toc434840648"/>
            <w:proofErr w:type="gramStart"/>
            <w:r w:rsidRPr="006A7F52">
              <w:rPr>
                <w:b/>
              </w:rPr>
              <w:lastRenderedPageBreak/>
              <w:t>ПЕРВИЧНАЯ РАДИАЦИОННАЯ ПОВРЕЖДАЕМОСТЬ УПРУГО-ДЕФОРМИ</w:t>
            </w:r>
            <w:r>
              <w:rPr>
                <w:b/>
              </w:rPr>
              <w:t>-</w:t>
            </w:r>
            <w:r w:rsidRPr="006A7F52">
              <w:rPr>
                <w:b/>
              </w:rPr>
              <w:t xml:space="preserve">РОВАННОГО ЖЕЛЕЗА С </w:t>
            </w:r>
            <w:bookmarkEnd w:id="0"/>
            <w:r w:rsidRPr="006A7F52">
              <w:rPr>
                <w:b/>
              </w:rPr>
              <w:t>ВНУТРЕННЕЙ СТРУКТУРОЙ</w:t>
            </w:r>
            <w:r w:rsidR="00A62A8A">
              <w:rPr>
                <w:b/>
                <w:caps/>
                <w:color w:val="000000"/>
                <w:shd w:val="clear" w:color="auto" w:fill="FFFFFF"/>
              </w:rPr>
              <w:t>.</w:t>
            </w:r>
            <w:r w:rsidR="004D216A" w:rsidRPr="007400A0">
              <w:rPr>
                <w:b/>
              </w:rPr>
              <w:t xml:space="preserve"> </w:t>
            </w:r>
            <w:r w:rsidRPr="006A7F52">
              <w:rPr>
                <w:b/>
                <w:vertAlign w:val="superscript"/>
              </w:rPr>
              <w:t>1</w:t>
            </w:r>
            <w:r w:rsidRPr="006A7F52">
              <w:rPr>
                <w:b/>
              </w:rPr>
              <w:t xml:space="preserve">А.В. </w:t>
            </w:r>
            <w:proofErr w:type="spellStart"/>
            <w:r w:rsidRPr="006A7F52">
              <w:rPr>
                <w:b/>
              </w:rPr>
              <w:t>Корчуганов</w:t>
            </w:r>
            <w:proofErr w:type="spellEnd"/>
            <w:r w:rsidRPr="006A7F52">
              <w:rPr>
                <w:b/>
              </w:rPr>
              <w:t xml:space="preserve">, </w:t>
            </w:r>
            <w:r w:rsidRPr="006A7F52">
              <w:rPr>
                <w:b/>
                <w:vertAlign w:val="superscript"/>
              </w:rPr>
              <w:t>1,2</w:t>
            </w:r>
            <w:r w:rsidRPr="006A7F52">
              <w:rPr>
                <w:b/>
              </w:rPr>
              <w:t xml:space="preserve">К.П. Зольников, </w:t>
            </w:r>
            <w:r w:rsidRPr="006A7F52">
              <w:rPr>
                <w:b/>
                <w:vertAlign w:val="superscript"/>
              </w:rPr>
              <w:t>3</w:t>
            </w:r>
            <w:r w:rsidRPr="006A7F52">
              <w:rPr>
                <w:b/>
              </w:rPr>
              <w:t xml:space="preserve">В.М. Чернов, </w:t>
            </w:r>
            <w:r w:rsidRPr="006A7F52">
              <w:rPr>
                <w:b/>
                <w:vertAlign w:val="superscript"/>
              </w:rPr>
              <w:t>1</w:t>
            </w:r>
            <w:r w:rsidRPr="006A7F52">
              <w:rPr>
                <w:b/>
              </w:rPr>
              <w:t xml:space="preserve">С.Г. </w:t>
            </w:r>
            <w:proofErr w:type="spellStart"/>
            <w:r w:rsidRPr="006A7F52">
              <w:rPr>
                <w:b/>
              </w:rPr>
              <w:t>Псахье</w:t>
            </w:r>
            <w:proofErr w:type="spellEnd"/>
            <w:r w:rsidR="00A62A8A" w:rsidRPr="00A62A8A">
              <w:rPr>
                <w:b/>
                <w:spacing w:val="-4"/>
              </w:rPr>
              <w:t xml:space="preserve"> </w:t>
            </w:r>
            <w:r w:rsidR="00F57742" w:rsidRPr="00913E3A">
              <w:rPr>
                <w:b/>
                <w:spacing w:val="-4"/>
              </w:rPr>
              <w:t>(</w:t>
            </w:r>
            <w:r w:rsidRPr="006A7F52">
              <w:rPr>
                <w:rFonts w:eastAsia="TimesNewRomanPSMT"/>
                <w:b/>
                <w:vertAlign w:val="superscript"/>
              </w:rPr>
              <w:t>1</w:t>
            </w:r>
            <w:r w:rsidRPr="006A7F52">
              <w:rPr>
                <w:rFonts w:eastAsia="TimesNewRomanPSMT"/>
                <w:b/>
              </w:rPr>
              <w:t>Федеральное государственное бюджетное учреждение науки Институт физики прочности и материаловедения Сибирского отделения Российской академии наук, г. Томск</w:t>
            </w:r>
            <w:r>
              <w:rPr>
                <w:rFonts w:eastAsia="TimesNewRomanPSMT"/>
                <w:b/>
              </w:rPr>
              <w:t xml:space="preserve">; </w:t>
            </w:r>
            <w:r w:rsidRPr="006A7F52">
              <w:rPr>
                <w:rFonts w:eastAsia="TimesNewRomanPSMT"/>
                <w:b/>
                <w:vertAlign w:val="superscript"/>
              </w:rPr>
              <w:t>2</w:t>
            </w:r>
            <w:r w:rsidRPr="006A7F52">
              <w:rPr>
                <w:rFonts w:eastAsia="TimesNewRomanPSMT"/>
                <w:b/>
              </w:rPr>
              <w:t>Национальный исследовательский Томский государственный университет, г. Томск</w:t>
            </w:r>
            <w:r>
              <w:rPr>
                <w:b/>
                <w:spacing w:val="-4"/>
              </w:rPr>
              <w:t xml:space="preserve">; </w:t>
            </w:r>
            <w:r>
              <w:rPr>
                <w:b/>
                <w:spacing w:val="-4"/>
              </w:rPr>
              <w:br/>
            </w:r>
            <w:r>
              <w:rPr>
                <w:rFonts w:eastAsia="TimesNewRomanPSMT"/>
                <w:b/>
                <w:vertAlign w:val="superscript"/>
              </w:rPr>
              <w:t>3</w:t>
            </w:r>
            <w:r w:rsidR="00786AB1" w:rsidRPr="00913E3A">
              <w:rPr>
                <w:b/>
                <w:spacing w:val="-4"/>
              </w:rPr>
              <w:t>АО «ВНИИНМ»</w:t>
            </w:r>
            <w:r w:rsidR="00F57742" w:rsidRPr="00913E3A">
              <w:rPr>
                <w:b/>
                <w:caps/>
                <w:spacing w:val="-4"/>
              </w:rPr>
              <w:t xml:space="preserve">, </w:t>
            </w:r>
            <w:r w:rsidR="00F57742" w:rsidRPr="00913E3A">
              <w:rPr>
                <w:b/>
                <w:spacing w:val="-4"/>
              </w:rPr>
              <w:t>г. Москва</w:t>
            </w:r>
            <w:r w:rsidR="00F57742" w:rsidRPr="00913E3A">
              <w:rPr>
                <w:b/>
                <w:caps/>
                <w:spacing w:val="-4"/>
              </w:rPr>
              <w:t>)</w:t>
            </w:r>
            <w:r w:rsidR="00F57742" w:rsidRPr="00913E3A">
              <w:rPr>
                <w:b/>
                <w:spacing w:val="-4"/>
              </w:rPr>
              <w:t xml:space="preserve"> </w:t>
            </w:r>
            <w:r w:rsidR="00F57742" w:rsidRPr="00913E3A">
              <w:rPr>
                <w:b/>
                <w:caps/>
                <w:spacing w:val="-4"/>
              </w:rPr>
              <w:t>–</w:t>
            </w:r>
            <w:r w:rsidR="00F57742" w:rsidRPr="00312B31">
              <w:rPr>
                <w:caps/>
              </w:rPr>
              <w:t xml:space="preserve"> </w:t>
            </w:r>
            <w:r w:rsidR="00F57742" w:rsidRPr="00312B31">
              <w:t>ВОПРОСЫ АТОМНОЙ НАУКИ И ТЕХНИКИ.</w:t>
            </w:r>
            <w:proofErr w:type="gramEnd"/>
            <w:r w:rsidR="00F57742" w:rsidRPr="00312B31">
              <w:t xml:space="preserve"> </w:t>
            </w:r>
            <w:r>
              <w:br/>
            </w:r>
            <w:r w:rsidR="00F57742" w:rsidRPr="00312B31">
              <w:t>СЕР. МАТЕРИАЛОВЕДЕНИЕ И НОВЫЕ МАТЕРИАЛЫ. 201</w:t>
            </w:r>
            <w:r>
              <w:t>6</w:t>
            </w:r>
            <w:r w:rsidR="00F57742" w:rsidRPr="00312B31">
              <w:t xml:space="preserve">. ВЫП. </w:t>
            </w:r>
            <w:r>
              <w:t>1</w:t>
            </w:r>
            <w:r w:rsidR="00F57742" w:rsidRPr="00312B31">
              <w:t>(</w:t>
            </w:r>
            <w:r w:rsidR="00913E3A">
              <w:t>8</w:t>
            </w:r>
            <w:r>
              <w:t>4</w:t>
            </w:r>
            <w:r w:rsidR="00F57742" w:rsidRPr="00312B31">
              <w:t xml:space="preserve">). С. </w:t>
            </w:r>
            <w:r w:rsidR="00B64BD2" w:rsidRPr="00B64BD2">
              <w:t>26-38</w:t>
            </w:r>
            <w:r w:rsidR="00F57742" w:rsidRPr="00312B31">
              <w:t>.</w:t>
            </w:r>
          </w:p>
          <w:p w:rsidR="00F57742" w:rsidRPr="00066287" w:rsidRDefault="00F57742" w:rsidP="001F34FB">
            <w:pPr>
              <w:spacing w:line="264" w:lineRule="auto"/>
              <w:jc w:val="both"/>
              <w:rPr>
                <w:b/>
                <w:sz w:val="22"/>
                <w:szCs w:val="22"/>
              </w:rPr>
            </w:pPr>
          </w:p>
          <w:p w:rsidR="00F57742" w:rsidRPr="002A5F9E" w:rsidRDefault="006A7F52" w:rsidP="001F34FB">
            <w:pPr>
              <w:spacing w:line="264" w:lineRule="auto"/>
              <w:jc w:val="both"/>
              <w:rPr>
                <w:i/>
                <w:sz w:val="22"/>
                <w:szCs w:val="22"/>
              </w:rPr>
            </w:pPr>
            <w:r w:rsidRPr="00D02A1A">
              <w:rPr>
                <w:i/>
                <w:sz w:val="22"/>
                <w:szCs w:val="22"/>
              </w:rPr>
              <w:t xml:space="preserve">Изучена первичная радиационная повреждаемость механически нагруженных образцов железа. Расчеты проведены на основе метода молекулярной динамики. Исследовано влияние свободной поверхности и симметричной наклонной границы зерен на особенности развития каскадов атомных смещений в </w:t>
            </w:r>
            <w:proofErr w:type="gramStart"/>
            <w:r w:rsidRPr="00D02A1A">
              <w:rPr>
                <w:i/>
                <w:sz w:val="22"/>
                <w:szCs w:val="22"/>
              </w:rPr>
              <w:t>упруго-деформированных</w:t>
            </w:r>
            <w:proofErr w:type="gramEnd"/>
            <w:r w:rsidRPr="00D02A1A">
              <w:rPr>
                <w:i/>
                <w:sz w:val="22"/>
                <w:szCs w:val="22"/>
              </w:rPr>
              <w:t xml:space="preserve"> кристаллитах. Кинетическая температура радиационно-поврежденной области значительно превышает температуру плавления и меняет характер распределения при переходе </w:t>
            </w:r>
            <w:proofErr w:type="gramStart"/>
            <w:r w:rsidRPr="00D02A1A">
              <w:rPr>
                <w:i/>
                <w:sz w:val="22"/>
                <w:szCs w:val="22"/>
              </w:rPr>
              <w:t>от</w:t>
            </w:r>
            <w:proofErr w:type="gramEnd"/>
            <w:r w:rsidRPr="00D02A1A">
              <w:rPr>
                <w:i/>
                <w:sz w:val="22"/>
                <w:szCs w:val="22"/>
              </w:rPr>
              <w:t xml:space="preserve"> баллистической к рекомбинационной стадии. Кристаллизация этой области может приводить к локальному смещению </w:t>
            </w:r>
            <w:proofErr w:type="spellStart"/>
            <w:r w:rsidRPr="00D02A1A">
              <w:rPr>
                <w:i/>
                <w:sz w:val="22"/>
                <w:szCs w:val="22"/>
              </w:rPr>
              <w:t>межзеренной</w:t>
            </w:r>
            <w:proofErr w:type="spellEnd"/>
            <w:r w:rsidRPr="00D02A1A">
              <w:rPr>
                <w:i/>
                <w:sz w:val="22"/>
                <w:szCs w:val="22"/>
              </w:rPr>
              <w:t xml:space="preserve"> границы. Каскады атомных смещений могут генерировать не только радиационные дефекты, но и приводить к зарождению пластической деформации в нагруженном материале, если энергия первично выбитого атома превышает некоторое пороговое значение. Зависимости пороговой энергии каскада атомных смещений от степени упругой деформации хорошо описываются степенной функцией</w:t>
            </w:r>
            <w:r w:rsidR="004D216A" w:rsidRPr="00066287">
              <w:rPr>
                <w:i/>
                <w:sz w:val="22"/>
                <w:szCs w:val="22"/>
              </w:rPr>
              <w:t xml:space="preserve"> </w:t>
            </w:r>
            <w:r w:rsidR="00F57742" w:rsidRPr="00066287">
              <w:rPr>
                <w:i/>
                <w:sz w:val="22"/>
                <w:szCs w:val="22"/>
              </w:rPr>
              <w:t>(рис</w:t>
            </w:r>
            <w:r w:rsidR="00F57742" w:rsidRPr="002A5F9E">
              <w:rPr>
                <w:i/>
                <w:sz w:val="22"/>
                <w:szCs w:val="22"/>
              </w:rPr>
              <w:t xml:space="preserve">. – </w:t>
            </w:r>
            <w:r w:rsidR="00E474AD">
              <w:rPr>
                <w:i/>
                <w:sz w:val="22"/>
                <w:szCs w:val="22"/>
              </w:rPr>
              <w:t>9</w:t>
            </w:r>
            <w:r w:rsidR="00F57742" w:rsidRPr="002A5F9E">
              <w:rPr>
                <w:i/>
                <w:sz w:val="22"/>
                <w:szCs w:val="22"/>
              </w:rPr>
              <w:t xml:space="preserve">, </w:t>
            </w:r>
            <w:r w:rsidR="00913E3A">
              <w:rPr>
                <w:i/>
                <w:sz w:val="22"/>
                <w:szCs w:val="22"/>
              </w:rPr>
              <w:t xml:space="preserve">табл. – </w:t>
            </w:r>
            <w:r w:rsidR="00E474AD">
              <w:rPr>
                <w:i/>
                <w:sz w:val="22"/>
                <w:szCs w:val="22"/>
              </w:rPr>
              <w:t>0</w:t>
            </w:r>
            <w:r w:rsidR="00913E3A">
              <w:rPr>
                <w:i/>
                <w:sz w:val="22"/>
                <w:szCs w:val="22"/>
              </w:rPr>
              <w:t xml:space="preserve">, </w:t>
            </w:r>
            <w:r w:rsidR="00F57742" w:rsidRPr="002A5F9E">
              <w:rPr>
                <w:i/>
                <w:sz w:val="22"/>
                <w:szCs w:val="22"/>
              </w:rPr>
              <w:t xml:space="preserve">список литературы – </w:t>
            </w:r>
            <w:r w:rsidR="00E474AD">
              <w:rPr>
                <w:i/>
                <w:sz w:val="22"/>
                <w:szCs w:val="22"/>
              </w:rPr>
              <w:t>12</w:t>
            </w:r>
            <w:r w:rsidR="00F57742" w:rsidRPr="002A5F9E">
              <w:rPr>
                <w:i/>
                <w:sz w:val="22"/>
                <w:szCs w:val="22"/>
              </w:rPr>
              <w:t xml:space="preserve"> назв.).</w:t>
            </w:r>
          </w:p>
          <w:p w:rsidR="00F57742" w:rsidRPr="00C14A02" w:rsidRDefault="00F57742" w:rsidP="001F34FB">
            <w:pPr>
              <w:spacing w:line="264" w:lineRule="auto"/>
              <w:jc w:val="both"/>
              <w:rPr>
                <w:i/>
                <w:sz w:val="16"/>
                <w:szCs w:val="16"/>
              </w:rPr>
            </w:pPr>
          </w:p>
          <w:p w:rsidR="000A03D5" w:rsidRPr="004D216A" w:rsidRDefault="006A7F52" w:rsidP="000A03D5">
            <w:pPr>
              <w:pStyle w:val="a4"/>
              <w:tabs>
                <w:tab w:val="left" w:pos="1653"/>
              </w:tabs>
              <w:spacing w:line="288" w:lineRule="auto"/>
              <w:jc w:val="both"/>
              <w:rPr>
                <w:sz w:val="22"/>
                <w:szCs w:val="22"/>
              </w:rPr>
            </w:pPr>
            <w:r w:rsidRPr="00D02A1A">
              <w:rPr>
                <w:rStyle w:val="20"/>
                <w:sz w:val="22"/>
                <w:szCs w:val="22"/>
              </w:rPr>
              <w:t xml:space="preserve">Ключевые слова: каскады атомных смещений, </w:t>
            </w:r>
            <w:proofErr w:type="gramStart"/>
            <w:r w:rsidRPr="00D02A1A">
              <w:rPr>
                <w:rStyle w:val="20"/>
                <w:sz w:val="22"/>
                <w:szCs w:val="22"/>
              </w:rPr>
              <w:t>механическое</w:t>
            </w:r>
            <w:proofErr w:type="gramEnd"/>
            <w:r w:rsidRPr="00D02A1A">
              <w:rPr>
                <w:rStyle w:val="20"/>
                <w:sz w:val="22"/>
                <w:szCs w:val="22"/>
              </w:rPr>
              <w:t xml:space="preserve"> </w:t>
            </w:r>
            <w:proofErr w:type="spellStart"/>
            <w:r w:rsidRPr="00D02A1A">
              <w:rPr>
                <w:rStyle w:val="20"/>
                <w:sz w:val="22"/>
                <w:szCs w:val="22"/>
              </w:rPr>
              <w:t>нагружение</w:t>
            </w:r>
            <w:proofErr w:type="spellEnd"/>
            <w:r w:rsidRPr="00D02A1A">
              <w:rPr>
                <w:rStyle w:val="20"/>
                <w:sz w:val="22"/>
                <w:szCs w:val="22"/>
              </w:rPr>
              <w:t>, границы зерен, свободные поверхности, молекулярная динамика.</w:t>
            </w:r>
          </w:p>
          <w:p w:rsidR="0031465F" w:rsidRDefault="0031465F" w:rsidP="001F34FB">
            <w:pPr>
              <w:spacing w:line="264" w:lineRule="auto"/>
              <w:jc w:val="both"/>
              <w:rPr>
                <w:sz w:val="22"/>
              </w:rPr>
            </w:pPr>
          </w:p>
          <w:p w:rsidR="00F57742" w:rsidRPr="00913E3A" w:rsidRDefault="006A7F52" w:rsidP="006A7F52">
            <w:pPr>
              <w:pStyle w:val="afc"/>
              <w:spacing w:line="288" w:lineRule="auto"/>
              <w:ind w:firstLine="0"/>
              <w:rPr>
                <w:b/>
                <w:lang w:val="en-US"/>
              </w:rPr>
            </w:pPr>
            <w:r w:rsidRPr="00525C00">
              <w:rPr>
                <w:b/>
                <w:lang w:val="en-US"/>
              </w:rPr>
              <w:t>PRIMARY RADIATION DAMAGE IN ELASTICALLY DEFORMED IRON WITH INTERNAL STRUCTURE</w:t>
            </w:r>
            <w:r w:rsidR="00F57742" w:rsidRPr="00312B31">
              <w:rPr>
                <w:b/>
                <w:lang w:val="en-US"/>
              </w:rPr>
              <w:t xml:space="preserve">. </w:t>
            </w:r>
            <w:r w:rsidRPr="006A7F52">
              <w:rPr>
                <w:b/>
                <w:vertAlign w:val="superscript"/>
                <w:lang w:val="en-US"/>
              </w:rPr>
              <w:t>1</w:t>
            </w:r>
            <w:r w:rsidRPr="006A7F52">
              <w:rPr>
                <w:b/>
                <w:lang w:val="en-US"/>
              </w:rPr>
              <w:t xml:space="preserve">A.V. </w:t>
            </w:r>
            <w:proofErr w:type="spellStart"/>
            <w:r w:rsidRPr="006A7F52">
              <w:rPr>
                <w:b/>
                <w:lang w:val="en-US"/>
              </w:rPr>
              <w:t>Korchuganov</w:t>
            </w:r>
            <w:proofErr w:type="spellEnd"/>
            <w:r w:rsidRPr="006A7F52">
              <w:rPr>
                <w:b/>
                <w:lang w:val="en-US"/>
              </w:rPr>
              <w:t xml:space="preserve">, </w:t>
            </w:r>
            <w:r w:rsidRPr="006A7F52">
              <w:rPr>
                <w:b/>
                <w:vertAlign w:val="superscript"/>
                <w:lang w:val="en-US"/>
              </w:rPr>
              <w:t>1,2</w:t>
            </w:r>
            <w:r w:rsidRPr="006A7F52">
              <w:rPr>
                <w:b/>
                <w:lang w:val="en-US"/>
              </w:rPr>
              <w:t>K.P.</w:t>
            </w:r>
            <w:r w:rsidRPr="006A7F52">
              <w:rPr>
                <w:b/>
                <w:vertAlign w:val="superscript"/>
                <w:lang w:val="en-US"/>
              </w:rPr>
              <w:t xml:space="preserve"> </w:t>
            </w:r>
            <w:proofErr w:type="spellStart"/>
            <w:r w:rsidRPr="006A7F52">
              <w:rPr>
                <w:b/>
                <w:lang w:val="en-US"/>
              </w:rPr>
              <w:t>Zolnikov</w:t>
            </w:r>
            <w:proofErr w:type="spellEnd"/>
            <w:r w:rsidRPr="006A7F52">
              <w:rPr>
                <w:b/>
                <w:lang w:val="en-US"/>
              </w:rPr>
              <w:t xml:space="preserve">, </w:t>
            </w:r>
            <w:r w:rsidRPr="006A7F52">
              <w:rPr>
                <w:b/>
                <w:vertAlign w:val="superscript"/>
                <w:lang w:val="en-US"/>
              </w:rPr>
              <w:t>3</w:t>
            </w:r>
            <w:r w:rsidRPr="006A7F52">
              <w:rPr>
                <w:b/>
                <w:lang w:val="en-US"/>
              </w:rPr>
              <w:t>V.M.</w:t>
            </w:r>
            <w:r w:rsidRPr="006A7F52">
              <w:rPr>
                <w:b/>
                <w:vertAlign w:val="superscript"/>
                <w:lang w:val="en-US"/>
              </w:rPr>
              <w:t xml:space="preserve"> </w:t>
            </w:r>
            <w:proofErr w:type="spellStart"/>
            <w:r w:rsidRPr="006A7F52">
              <w:rPr>
                <w:b/>
                <w:lang w:val="en-US"/>
              </w:rPr>
              <w:t>Chernov</w:t>
            </w:r>
            <w:proofErr w:type="spellEnd"/>
            <w:r w:rsidRPr="006A7F52">
              <w:rPr>
                <w:b/>
                <w:lang w:val="en-US"/>
              </w:rPr>
              <w:t xml:space="preserve">, </w:t>
            </w:r>
            <w:r w:rsidRPr="006A7F52">
              <w:rPr>
                <w:b/>
                <w:vertAlign w:val="superscript"/>
                <w:lang w:val="en-US"/>
              </w:rPr>
              <w:t>1</w:t>
            </w:r>
            <w:r w:rsidRPr="006A7F52">
              <w:rPr>
                <w:b/>
                <w:lang w:val="en-US"/>
              </w:rPr>
              <w:t>S.G.</w:t>
            </w:r>
            <w:r w:rsidRPr="006A7F52">
              <w:rPr>
                <w:b/>
                <w:vertAlign w:val="superscript"/>
                <w:lang w:val="en-US"/>
              </w:rPr>
              <w:t xml:space="preserve"> </w:t>
            </w:r>
            <w:proofErr w:type="spellStart"/>
            <w:r w:rsidRPr="006A7F52">
              <w:rPr>
                <w:b/>
                <w:lang w:val="en-US"/>
              </w:rPr>
              <w:t>Psakhie</w:t>
            </w:r>
            <w:proofErr w:type="spellEnd"/>
            <w:r w:rsidR="00A62A8A" w:rsidRPr="00777EE6">
              <w:rPr>
                <w:b/>
                <w:lang w:val="en-US"/>
              </w:rPr>
              <w:t xml:space="preserve"> </w:t>
            </w:r>
            <w:r w:rsidR="00F57742" w:rsidRPr="00777EE6">
              <w:rPr>
                <w:b/>
                <w:lang w:val="en-US"/>
              </w:rPr>
              <w:t>(</w:t>
            </w:r>
            <w:r w:rsidRPr="006A7F52">
              <w:rPr>
                <w:b/>
                <w:vertAlign w:val="superscript"/>
                <w:lang w:val="en-US"/>
              </w:rPr>
              <w:t>1</w:t>
            </w:r>
            <w:r w:rsidRPr="006A7F52">
              <w:rPr>
                <w:b/>
                <w:lang w:val="en-US"/>
              </w:rPr>
              <w:t xml:space="preserve">Institute of Strength Physics and Materials Science SB RAS, Tomsk; </w:t>
            </w:r>
            <w:r w:rsidRPr="006A7F52">
              <w:rPr>
                <w:b/>
                <w:iCs/>
                <w:vertAlign w:val="superscript"/>
                <w:lang w:val="en-US"/>
              </w:rPr>
              <w:t>2</w:t>
            </w:r>
            <w:r w:rsidRPr="006A7F52">
              <w:rPr>
                <w:b/>
                <w:lang w:val="en-US"/>
              </w:rPr>
              <w:t xml:space="preserve">National Research Tomsk State University, Tomsk; </w:t>
            </w:r>
            <w:r w:rsidRPr="006A7F52">
              <w:rPr>
                <w:b/>
                <w:vertAlign w:val="superscript"/>
                <w:lang w:val="en-US"/>
              </w:rPr>
              <w:t>3</w:t>
            </w:r>
            <w:r w:rsidR="00C14A02" w:rsidRPr="00D5737C">
              <w:rPr>
                <w:b/>
                <w:lang w:val="en-US"/>
              </w:rPr>
              <w:t xml:space="preserve">JSC </w:t>
            </w:r>
            <w:r w:rsidR="00C14A02" w:rsidRPr="00140828">
              <w:rPr>
                <w:b/>
                <w:lang w:val="en-US"/>
              </w:rPr>
              <w:t>«VNIINM»,</w:t>
            </w:r>
            <w:r w:rsidR="00C14A02" w:rsidRPr="00140828">
              <w:rPr>
                <w:lang w:val="en-US"/>
              </w:rPr>
              <w:t xml:space="preserve"> </w:t>
            </w:r>
            <w:r w:rsidR="00C14A02" w:rsidRPr="00140828">
              <w:rPr>
                <w:b/>
                <w:lang w:val="en-US"/>
              </w:rPr>
              <w:t>Moscow</w:t>
            </w:r>
            <w:r w:rsidR="00F57742" w:rsidRPr="00140828">
              <w:rPr>
                <w:b/>
                <w:lang w:val="en-US"/>
              </w:rPr>
              <w:t>)</w:t>
            </w:r>
            <w:r w:rsidR="00C428EB" w:rsidRPr="00C428EB">
              <w:rPr>
                <w:b/>
                <w:lang w:val="en-US"/>
              </w:rPr>
              <w:t xml:space="preserve"> </w:t>
            </w:r>
            <w:r w:rsidR="00F57742" w:rsidRPr="00140828">
              <w:rPr>
                <w:b/>
                <w:lang w:val="en-US"/>
              </w:rPr>
              <w:t xml:space="preserve">– </w:t>
            </w:r>
            <w:r w:rsidR="00F57742" w:rsidRPr="00777EE6">
              <w:rPr>
                <w:bCs/>
                <w:lang w:val="en-US"/>
              </w:rPr>
              <w:t>PAST «MATERIALS TECHNOLOGY AND NEW MATERIALS» SERIES. 201</w:t>
            </w:r>
            <w:r w:rsidRPr="00B64BD2">
              <w:rPr>
                <w:bCs/>
                <w:lang w:val="en-US"/>
              </w:rPr>
              <w:t>6</w:t>
            </w:r>
            <w:r w:rsidR="00F57742" w:rsidRPr="00777EE6">
              <w:rPr>
                <w:bCs/>
                <w:lang w:val="en-US"/>
              </w:rPr>
              <w:t xml:space="preserve">. ED. </w:t>
            </w:r>
            <w:r w:rsidRPr="00B64BD2">
              <w:rPr>
                <w:bCs/>
                <w:lang w:val="en-US"/>
              </w:rPr>
              <w:t>1</w:t>
            </w:r>
            <w:r w:rsidR="00F57742" w:rsidRPr="00777EE6">
              <w:rPr>
                <w:bCs/>
                <w:lang w:val="en-US"/>
              </w:rPr>
              <w:t>(</w:t>
            </w:r>
            <w:r w:rsidR="00913E3A" w:rsidRPr="00913E3A">
              <w:rPr>
                <w:bCs/>
                <w:lang w:val="en-US"/>
              </w:rPr>
              <w:t>8</w:t>
            </w:r>
            <w:r w:rsidRPr="00B64BD2">
              <w:rPr>
                <w:bCs/>
                <w:lang w:val="en-US"/>
              </w:rPr>
              <w:t>4</w:t>
            </w:r>
            <w:r w:rsidR="00F57742" w:rsidRPr="00777EE6">
              <w:rPr>
                <w:bCs/>
                <w:lang w:val="en-US"/>
              </w:rPr>
              <w:t xml:space="preserve">). </w:t>
            </w:r>
            <w:r w:rsidRPr="00B64BD2">
              <w:rPr>
                <w:bCs/>
                <w:lang w:val="en-US"/>
              </w:rPr>
              <w:br/>
            </w:r>
            <w:r w:rsidR="00F57742" w:rsidRPr="00777EE6">
              <w:rPr>
                <w:bCs/>
                <w:lang w:val="en-US"/>
              </w:rPr>
              <w:t xml:space="preserve">P. </w:t>
            </w:r>
            <w:r w:rsidR="00B64BD2" w:rsidRPr="00B64BD2">
              <w:t>26-38</w:t>
            </w:r>
            <w:r w:rsidR="00F57742" w:rsidRPr="00777EE6">
              <w:rPr>
                <w:bCs/>
                <w:lang w:val="en-US"/>
              </w:rPr>
              <w:t>.</w:t>
            </w:r>
          </w:p>
          <w:p w:rsidR="00451DFB" w:rsidRPr="00890D4A" w:rsidRDefault="00451DFB" w:rsidP="001F34FB">
            <w:pPr>
              <w:spacing w:line="288" w:lineRule="auto"/>
              <w:jc w:val="both"/>
              <w:rPr>
                <w:b/>
                <w:lang w:val="en-US"/>
              </w:rPr>
            </w:pPr>
          </w:p>
          <w:p w:rsidR="009D10AC" w:rsidRPr="009D10AC" w:rsidRDefault="006A7F52" w:rsidP="009D10AC">
            <w:pPr>
              <w:spacing w:line="264" w:lineRule="auto"/>
              <w:jc w:val="both"/>
              <w:rPr>
                <w:i/>
                <w:sz w:val="22"/>
                <w:szCs w:val="22"/>
                <w:lang w:val="en-US"/>
              </w:rPr>
            </w:pPr>
            <w:r w:rsidRPr="006B3D98">
              <w:rPr>
                <w:i/>
                <w:sz w:val="22"/>
                <w:szCs w:val="22"/>
                <w:lang w:val="en-US"/>
              </w:rPr>
              <w:t>Primary radiation damage in mechanically loaded iron samples was studied. Simulation was carried out on the basis of the molecular dynamics method. The effect of free surface and symmetrical tilt grain boundary in elastically deformed crystallites on the features of the development of atomic displacement cascades was investigated. It was shown that the kinetic temperature of the radiation-damaged region is much higher than the melting point. The character of temperature distribution changes at the transition from ballistic to the recombination stage. Crystallization of radiation-damaged region can lead to local displacement of the grain boundary. It was shown that the atomic displacement cascades can generate not only the radiation defects, but also lead to the nucleation of plastic deformation in elastically loaded material, if their energy exceeds a threshold value. The dependences of the atomic displacement cascade threshold energy on the degree of elastic deformation are obtained, which are well described by a power function</w:t>
            </w:r>
            <w:r w:rsidR="004D216A" w:rsidRPr="009D10AC">
              <w:rPr>
                <w:i/>
                <w:sz w:val="22"/>
                <w:szCs w:val="22"/>
                <w:lang w:val="en-US"/>
              </w:rPr>
              <w:t xml:space="preserve"> </w:t>
            </w:r>
            <w:r w:rsidR="009D10AC" w:rsidRPr="009D10AC">
              <w:rPr>
                <w:i/>
                <w:sz w:val="22"/>
                <w:szCs w:val="22"/>
                <w:lang w:val="en-US"/>
              </w:rPr>
              <w:t xml:space="preserve">(fig. – </w:t>
            </w:r>
            <w:r w:rsidR="00E474AD" w:rsidRPr="00E474AD">
              <w:rPr>
                <w:i/>
                <w:sz w:val="22"/>
                <w:szCs w:val="22"/>
                <w:lang w:val="en-US"/>
              </w:rPr>
              <w:t>9</w:t>
            </w:r>
            <w:r w:rsidR="009D10AC" w:rsidRPr="009D10AC">
              <w:rPr>
                <w:i/>
                <w:sz w:val="22"/>
                <w:szCs w:val="22"/>
                <w:lang w:val="en-US"/>
              </w:rPr>
              <w:t xml:space="preserve">, </w:t>
            </w:r>
            <w:r w:rsidR="003932AF" w:rsidRPr="00B77807">
              <w:rPr>
                <w:i/>
                <w:sz w:val="22"/>
                <w:szCs w:val="22"/>
                <w:lang w:val="en-US"/>
              </w:rPr>
              <w:t xml:space="preserve">tables – </w:t>
            </w:r>
            <w:r w:rsidR="00E474AD" w:rsidRPr="00E474AD">
              <w:rPr>
                <w:i/>
                <w:sz w:val="22"/>
                <w:szCs w:val="22"/>
                <w:lang w:val="en-US"/>
              </w:rPr>
              <w:t>0</w:t>
            </w:r>
            <w:r w:rsidR="003932AF">
              <w:rPr>
                <w:i/>
                <w:sz w:val="22"/>
                <w:szCs w:val="22"/>
                <w:lang w:val="en-US"/>
              </w:rPr>
              <w:t>,</w:t>
            </w:r>
            <w:r w:rsidR="003932AF" w:rsidRPr="003932AF">
              <w:rPr>
                <w:i/>
                <w:sz w:val="22"/>
                <w:szCs w:val="22"/>
                <w:lang w:val="en-US"/>
              </w:rPr>
              <w:t xml:space="preserve"> </w:t>
            </w:r>
            <w:r w:rsidR="009D10AC" w:rsidRPr="009D10AC">
              <w:rPr>
                <w:i/>
                <w:sz w:val="22"/>
                <w:szCs w:val="22"/>
                <w:lang w:val="en-US"/>
              </w:rPr>
              <w:t xml:space="preserve">references – </w:t>
            </w:r>
            <w:r w:rsidR="00E474AD" w:rsidRPr="00F763CA">
              <w:rPr>
                <w:i/>
                <w:sz w:val="22"/>
                <w:szCs w:val="22"/>
                <w:lang w:val="en-US"/>
              </w:rPr>
              <w:t>12</w:t>
            </w:r>
            <w:r w:rsidR="009D10AC" w:rsidRPr="009D10AC">
              <w:rPr>
                <w:i/>
                <w:sz w:val="22"/>
                <w:szCs w:val="22"/>
                <w:lang w:val="en-US"/>
              </w:rPr>
              <w:t>).</w:t>
            </w:r>
          </w:p>
          <w:p w:rsidR="009D10AC" w:rsidRPr="00125C8A" w:rsidRDefault="009D10AC" w:rsidP="009D10AC">
            <w:pPr>
              <w:spacing w:line="288" w:lineRule="auto"/>
              <w:jc w:val="both"/>
              <w:rPr>
                <w:sz w:val="16"/>
                <w:szCs w:val="16"/>
                <w:lang w:val="en-US"/>
              </w:rPr>
            </w:pPr>
          </w:p>
          <w:p w:rsidR="00F57742" w:rsidRPr="004D216A" w:rsidRDefault="006A7F52" w:rsidP="001F34FB">
            <w:pPr>
              <w:spacing w:line="264" w:lineRule="auto"/>
              <w:jc w:val="both"/>
              <w:rPr>
                <w:sz w:val="22"/>
                <w:szCs w:val="22"/>
                <w:lang w:val="en-US"/>
              </w:rPr>
            </w:pPr>
            <w:r w:rsidRPr="006B3D98">
              <w:rPr>
                <w:rStyle w:val="20"/>
                <w:sz w:val="22"/>
                <w:szCs w:val="22"/>
                <w:lang w:val="en-US"/>
              </w:rPr>
              <w:t>Keywords: atomic displacement cascades, mechanical loading, grain boundaries, free surfaces, molecular dynamics.</w:t>
            </w:r>
          </w:p>
        </w:tc>
      </w:tr>
    </w:tbl>
    <w:p w:rsidR="004A27F3" w:rsidRPr="00A750B6" w:rsidRDefault="004A27F3">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52B" w:rsidRPr="00B64BD2" w:rsidTr="001F34FB">
        <w:tc>
          <w:tcPr>
            <w:tcW w:w="9286" w:type="dxa"/>
          </w:tcPr>
          <w:p w:rsidR="0026752B" w:rsidRPr="009A1719" w:rsidRDefault="00F763CA" w:rsidP="000729A6">
            <w:pPr>
              <w:spacing w:line="288" w:lineRule="auto"/>
              <w:jc w:val="both"/>
              <w:rPr>
                <w:b/>
              </w:rPr>
            </w:pPr>
            <w:r w:rsidRPr="00C10AB1">
              <w:rPr>
                <w:b/>
                <w:caps/>
              </w:rPr>
              <w:t xml:space="preserve">Основные результаты внереакторных экспериментов по физико-химическому взаимодействию материалов оболочек </w:t>
            </w:r>
            <w:r w:rsidRPr="009C3359">
              <w:rPr>
                <w:b/>
                <w:caps/>
              </w:rPr>
              <w:t>твэлов быстрых реакторов с продуктами деления</w:t>
            </w:r>
            <w:r w:rsidR="0026752B" w:rsidRPr="00312B31">
              <w:rPr>
                <w:b/>
              </w:rPr>
              <w:t xml:space="preserve">. </w:t>
            </w:r>
            <w:r>
              <w:rPr>
                <w:b/>
              </w:rPr>
              <w:br/>
            </w:r>
            <w:r w:rsidRPr="00F763CA">
              <w:rPr>
                <w:b/>
              </w:rPr>
              <w:t xml:space="preserve">И.Ф. </w:t>
            </w:r>
            <w:proofErr w:type="spellStart"/>
            <w:r w:rsidRPr="00F763CA">
              <w:rPr>
                <w:b/>
              </w:rPr>
              <w:t>Гильмутдинов</w:t>
            </w:r>
            <w:proofErr w:type="spellEnd"/>
            <w:r w:rsidRPr="00F763CA">
              <w:rPr>
                <w:b/>
              </w:rPr>
              <w:t>, Ф.Н. Крюков, О.Н. Никитин, А.В. Беляева</w:t>
            </w:r>
            <w:r w:rsidR="000729A6" w:rsidRPr="0015416D">
              <w:rPr>
                <w:b/>
              </w:rPr>
              <w:t xml:space="preserve"> </w:t>
            </w:r>
            <w:r w:rsidR="000729A6">
              <w:rPr>
                <w:b/>
              </w:rPr>
              <w:t>(</w:t>
            </w:r>
            <w:r w:rsidRPr="00F763CA">
              <w:rPr>
                <w:b/>
              </w:rPr>
              <w:t>АО «ГНЦ НИИАР», г. Димитровград</w:t>
            </w:r>
            <w:r w:rsidR="004A6547">
              <w:rPr>
                <w:b/>
              </w:rPr>
              <w:t>)</w:t>
            </w:r>
            <w:r w:rsidR="00321A8C">
              <w:rPr>
                <w:b/>
                <w:caps/>
              </w:rPr>
              <w:t xml:space="preserve"> </w:t>
            </w:r>
            <w:r w:rsidR="0026752B" w:rsidRPr="00312B31">
              <w:rPr>
                <w:b/>
                <w:caps/>
              </w:rPr>
              <w:t>–</w:t>
            </w:r>
            <w:r w:rsidR="0026752B" w:rsidRPr="00312B31">
              <w:rPr>
                <w:caps/>
              </w:rPr>
              <w:t xml:space="preserve"> </w:t>
            </w:r>
            <w:r w:rsidR="0026752B" w:rsidRPr="00312B31">
              <w:t xml:space="preserve">ВОПРОСЫ АТОМНОЙ НАУКИ И ТЕХНИКИ. </w:t>
            </w:r>
            <w:r>
              <w:br/>
            </w:r>
            <w:r w:rsidR="0026752B" w:rsidRPr="00312B31">
              <w:t>СЕР. МАТЕРИАЛОВЕДЕНИЕ И НОВЫЕ МАТЕРИАЛЫ. 201</w:t>
            </w:r>
            <w:r>
              <w:t>6</w:t>
            </w:r>
            <w:r w:rsidR="0026752B" w:rsidRPr="00312B31">
              <w:t xml:space="preserve">. ВЫП. </w:t>
            </w:r>
            <w:r>
              <w:t>1</w:t>
            </w:r>
            <w:r w:rsidR="0026752B" w:rsidRPr="00312B31">
              <w:t>(</w:t>
            </w:r>
            <w:r w:rsidR="000729A6">
              <w:t>8</w:t>
            </w:r>
            <w:r>
              <w:t>4</w:t>
            </w:r>
            <w:r w:rsidR="0026752B" w:rsidRPr="00312B31">
              <w:t xml:space="preserve">). С. </w:t>
            </w:r>
            <w:r w:rsidR="00B64BD2" w:rsidRPr="00B64BD2">
              <w:t>39-50</w:t>
            </w:r>
            <w:r w:rsidR="0026752B" w:rsidRPr="00312B31">
              <w:t>.</w:t>
            </w:r>
          </w:p>
          <w:p w:rsidR="0026752B" w:rsidRPr="00066287" w:rsidRDefault="0026752B" w:rsidP="001F34FB">
            <w:pPr>
              <w:spacing w:line="264" w:lineRule="auto"/>
              <w:jc w:val="both"/>
              <w:rPr>
                <w:b/>
                <w:sz w:val="22"/>
                <w:szCs w:val="22"/>
              </w:rPr>
            </w:pPr>
          </w:p>
          <w:p w:rsidR="0026752B" w:rsidRDefault="00F763CA" w:rsidP="00D66F9C">
            <w:pPr>
              <w:spacing w:line="264" w:lineRule="auto"/>
              <w:jc w:val="both"/>
              <w:rPr>
                <w:i/>
                <w:sz w:val="22"/>
                <w:szCs w:val="22"/>
              </w:rPr>
            </w:pPr>
            <w:r w:rsidRPr="00E72165">
              <w:rPr>
                <w:i/>
                <w:sz w:val="22"/>
                <w:szCs w:val="22"/>
              </w:rPr>
              <w:t xml:space="preserve">Представлены основные экспериментальные данные по физико-химическому взаимодействию продуктов деления с материалами оболочек </w:t>
            </w:r>
            <w:proofErr w:type="spellStart"/>
            <w:r w:rsidRPr="00E72165">
              <w:rPr>
                <w:i/>
                <w:sz w:val="22"/>
                <w:szCs w:val="22"/>
              </w:rPr>
              <w:t>твэлов</w:t>
            </w:r>
            <w:proofErr w:type="spellEnd"/>
            <w:r w:rsidRPr="00E72165">
              <w:rPr>
                <w:i/>
                <w:sz w:val="22"/>
                <w:szCs w:val="22"/>
              </w:rPr>
              <w:t xml:space="preserve"> быстрого реактора, полученные во </w:t>
            </w:r>
            <w:proofErr w:type="spellStart"/>
            <w:r w:rsidRPr="00E72165">
              <w:rPr>
                <w:i/>
                <w:sz w:val="22"/>
                <w:szCs w:val="22"/>
              </w:rPr>
              <w:t>внереакторных</w:t>
            </w:r>
            <w:proofErr w:type="spellEnd"/>
            <w:r w:rsidRPr="00E72165">
              <w:rPr>
                <w:i/>
                <w:sz w:val="22"/>
                <w:szCs w:val="22"/>
              </w:rPr>
              <w:t xml:space="preserve"> условиях. Образцы сталей </w:t>
            </w:r>
            <w:proofErr w:type="spellStart"/>
            <w:r w:rsidRPr="00E72165">
              <w:rPr>
                <w:i/>
                <w:sz w:val="22"/>
                <w:szCs w:val="22"/>
              </w:rPr>
              <w:t>аустенитного</w:t>
            </w:r>
            <w:proofErr w:type="spellEnd"/>
            <w:r w:rsidRPr="00E72165">
              <w:rPr>
                <w:i/>
                <w:sz w:val="22"/>
                <w:szCs w:val="22"/>
              </w:rPr>
              <w:t xml:space="preserve"> и </w:t>
            </w:r>
            <w:proofErr w:type="spellStart"/>
            <w:r w:rsidRPr="00E72165">
              <w:rPr>
                <w:i/>
                <w:sz w:val="22"/>
                <w:szCs w:val="22"/>
              </w:rPr>
              <w:t>феррито</w:t>
            </w:r>
            <w:proofErr w:type="spellEnd"/>
            <w:r w:rsidRPr="00E72165">
              <w:rPr>
                <w:i/>
                <w:sz w:val="22"/>
                <w:szCs w:val="22"/>
              </w:rPr>
              <w:t>-мартенситного классов испытывались в коррозионно-активных средах, содержащих имитаторы продуктов деления, в изотермических условиях и при наличии градиента температуры. Отдельная серия экспериментов посвящена изучению влияния растягивающих механических напряжений</w:t>
            </w:r>
            <w:r>
              <w:rPr>
                <w:i/>
                <w:sz w:val="22"/>
                <w:szCs w:val="22"/>
              </w:rPr>
              <w:t xml:space="preserve">, создаваемых в испытываемых образцах, </w:t>
            </w:r>
            <w:r w:rsidRPr="00E72165">
              <w:rPr>
                <w:i/>
                <w:sz w:val="22"/>
                <w:szCs w:val="22"/>
              </w:rPr>
              <w:t>на характер и интенсивность</w:t>
            </w:r>
            <w:r>
              <w:rPr>
                <w:i/>
                <w:sz w:val="22"/>
                <w:szCs w:val="22"/>
              </w:rPr>
              <w:t xml:space="preserve"> коррозии</w:t>
            </w:r>
            <w:r w:rsidR="009A1719" w:rsidRPr="00066287">
              <w:rPr>
                <w:i/>
                <w:sz w:val="22"/>
                <w:szCs w:val="22"/>
              </w:rPr>
              <w:t xml:space="preserve"> </w:t>
            </w:r>
            <w:r w:rsidR="0026752B" w:rsidRPr="00066287">
              <w:rPr>
                <w:i/>
                <w:sz w:val="22"/>
                <w:szCs w:val="22"/>
              </w:rPr>
              <w:t>(</w:t>
            </w:r>
            <w:r w:rsidR="00B6773C">
              <w:rPr>
                <w:i/>
                <w:sz w:val="22"/>
                <w:szCs w:val="22"/>
              </w:rPr>
              <w:t>рис</w:t>
            </w:r>
            <w:r w:rsidR="0026752B" w:rsidRPr="00066287">
              <w:rPr>
                <w:i/>
                <w:sz w:val="22"/>
                <w:szCs w:val="22"/>
              </w:rPr>
              <w:t xml:space="preserve">. </w:t>
            </w:r>
            <w:r w:rsidR="0026752B">
              <w:rPr>
                <w:i/>
                <w:sz w:val="22"/>
                <w:szCs w:val="22"/>
              </w:rPr>
              <w:t xml:space="preserve">– </w:t>
            </w:r>
            <w:r w:rsidR="00A44963">
              <w:rPr>
                <w:i/>
                <w:sz w:val="22"/>
                <w:szCs w:val="22"/>
              </w:rPr>
              <w:t>13</w:t>
            </w:r>
            <w:r w:rsidR="0026752B">
              <w:rPr>
                <w:i/>
                <w:sz w:val="22"/>
                <w:szCs w:val="22"/>
              </w:rPr>
              <w:t xml:space="preserve">, </w:t>
            </w:r>
            <w:r w:rsidR="00D66F9C">
              <w:rPr>
                <w:i/>
                <w:sz w:val="22"/>
                <w:szCs w:val="22"/>
              </w:rPr>
              <w:t xml:space="preserve">табл. – </w:t>
            </w:r>
            <w:r w:rsidR="00A44963">
              <w:rPr>
                <w:i/>
                <w:sz w:val="22"/>
                <w:szCs w:val="22"/>
              </w:rPr>
              <w:t>0</w:t>
            </w:r>
            <w:r w:rsidR="00D66F9C">
              <w:rPr>
                <w:i/>
                <w:sz w:val="22"/>
                <w:szCs w:val="22"/>
              </w:rPr>
              <w:t xml:space="preserve">, </w:t>
            </w:r>
            <w:r w:rsidR="0026752B" w:rsidRPr="00066287">
              <w:rPr>
                <w:i/>
                <w:sz w:val="22"/>
                <w:szCs w:val="22"/>
              </w:rPr>
              <w:t xml:space="preserve">список литературы – </w:t>
            </w:r>
            <w:r w:rsidR="00A44963">
              <w:rPr>
                <w:i/>
                <w:sz w:val="22"/>
                <w:szCs w:val="22"/>
              </w:rPr>
              <w:t>9</w:t>
            </w:r>
            <w:r w:rsidR="0026752B" w:rsidRPr="00066287">
              <w:rPr>
                <w:i/>
                <w:sz w:val="22"/>
                <w:szCs w:val="22"/>
              </w:rPr>
              <w:t xml:space="preserve"> назв.).</w:t>
            </w:r>
          </w:p>
          <w:p w:rsidR="0026752B" w:rsidRDefault="0026752B" w:rsidP="001F34FB">
            <w:pPr>
              <w:spacing w:line="264" w:lineRule="auto"/>
              <w:jc w:val="both"/>
              <w:rPr>
                <w:i/>
                <w:sz w:val="22"/>
                <w:szCs w:val="22"/>
              </w:rPr>
            </w:pPr>
          </w:p>
          <w:p w:rsidR="00B427CD" w:rsidRPr="00C311B6" w:rsidRDefault="00F763CA" w:rsidP="00B427CD">
            <w:pPr>
              <w:spacing w:line="24" w:lineRule="atLeast"/>
              <w:jc w:val="both"/>
              <w:rPr>
                <w:sz w:val="22"/>
                <w:szCs w:val="22"/>
              </w:rPr>
            </w:pPr>
            <w:proofErr w:type="gramStart"/>
            <w:r w:rsidRPr="00AE0180">
              <w:rPr>
                <w:rFonts w:eastAsia="Batang"/>
                <w:sz w:val="22"/>
                <w:szCs w:val="22"/>
                <w:lang w:eastAsia="ko-KR"/>
              </w:rPr>
              <w:t xml:space="preserve">Ключевые слова: коррозия, физико-химическое взаимодействие, продукты деления, </w:t>
            </w:r>
            <w:r>
              <w:rPr>
                <w:rFonts w:eastAsia="Batang"/>
                <w:sz w:val="22"/>
                <w:szCs w:val="22"/>
                <w:lang w:eastAsia="ko-KR"/>
              </w:rPr>
              <w:t xml:space="preserve">йод, цезий, теллур, </w:t>
            </w:r>
            <w:r w:rsidRPr="00AE0180">
              <w:rPr>
                <w:rFonts w:eastAsia="Batang"/>
                <w:sz w:val="22"/>
                <w:szCs w:val="22"/>
                <w:lang w:eastAsia="ko-KR"/>
              </w:rPr>
              <w:t>нитридное топливо, микроструктура, металлографи</w:t>
            </w:r>
            <w:r>
              <w:rPr>
                <w:rFonts w:eastAsia="Batang"/>
                <w:sz w:val="22"/>
                <w:szCs w:val="22"/>
                <w:lang w:eastAsia="ko-KR"/>
              </w:rPr>
              <w:t>я</w:t>
            </w:r>
            <w:r w:rsidRPr="00AE0180">
              <w:rPr>
                <w:rFonts w:eastAsia="Batang"/>
                <w:sz w:val="22"/>
                <w:szCs w:val="22"/>
                <w:lang w:eastAsia="ko-KR"/>
              </w:rPr>
              <w:t>, сканирующая электронная микроскопия, электронно-зондовый микроанализ.</w:t>
            </w:r>
            <w:proofErr w:type="gramEnd"/>
          </w:p>
          <w:p w:rsidR="0026752B" w:rsidRDefault="0026752B" w:rsidP="001F34FB">
            <w:pPr>
              <w:spacing w:line="264" w:lineRule="auto"/>
              <w:jc w:val="both"/>
              <w:rPr>
                <w:sz w:val="22"/>
              </w:rPr>
            </w:pPr>
          </w:p>
          <w:p w:rsidR="00C311B6" w:rsidRDefault="00C311B6" w:rsidP="001F34FB">
            <w:pPr>
              <w:spacing w:line="264" w:lineRule="auto"/>
              <w:jc w:val="both"/>
              <w:rPr>
                <w:sz w:val="22"/>
              </w:rPr>
            </w:pPr>
          </w:p>
          <w:p w:rsidR="0026752B" w:rsidRPr="00351C11" w:rsidRDefault="00F763CA" w:rsidP="00351C11">
            <w:pPr>
              <w:pStyle w:val="30"/>
              <w:shd w:val="clear" w:color="auto" w:fill="auto"/>
              <w:spacing w:line="288" w:lineRule="auto"/>
              <w:jc w:val="both"/>
              <w:rPr>
                <w:b/>
                <w:i w:val="0"/>
                <w:sz w:val="24"/>
                <w:szCs w:val="24"/>
                <w:lang w:val="en-US"/>
              </w:rPr>
            </w:pPr>
            <w:r w:rsidRPr="00F763CA">
              <w:rPr>
                <w:b/>
                <w:i w:val="0"/>
                <w:caps/>
                <w:sz w:val="24"/>
                <w:szCs w:val="24"/>
                <w:lang w:val="en-US"/>
              </w:rPr>
              <w:t>Main results of out-of-pile experiments on physical-chemical interaction of fast reactors cladding steels with fission products</w:t>
            </w:r>
            <w:r w:rsidR="0026752B" w:rsidRPr="00351C11">
              <w:rPr>
                <w:b/>
                <w:i w:val="0"/>
                <w:spacing w:val="-4"/>
                <w:lang w:val="en-US"/>
              </w:rPr>
              <w:t xml:space="preserve">. </w:t>
            </w:r>
            <w:r w:rsidRPr="00F763CA">
              <w:rPr>
                <w:b/>
                <w:i w:val="0"/>
                <w:sz w:val="24"/>
                <w:szCs w:val="24"/>
                <w:lang w:val="en-US"/>
              </w:rPr>
              <w:t xml:space="preserve">I.F. </w:t>
            </w:r>
            <w:proofErr w:type="spellStart"/>
            <w:r w:rsidRPr="00F763CA">
              <w:rPr>
                <w:b/>
                <w:i w:val="0"/>
                <w:sz w:val="24"/>
                <w:szCs w:val="24"/>
                <w:lang w:val="en-US"/>
              </w:rPr>
              <w:t>Gilmutdinov</w:t>
            </w:r>
            <w:proofErr w:type="spellEnd"/>
            <w:r w:rsidRPr="00F763CA">
              <w:rPr>
                <w:b/>
                <w:i w:val="0"/>
                <w:sz w:val="24"/>
                <w:szCs w:val="24"/>
                <w:lang w:val="en-US"/>
              </w:rPr>
              <w:t xml:space="preserve">, F.N. </w:t>
            </w:r>
            <w:proofErr w:type="spellStart"/>
            <w:r w:rsidRPr="00F763CA">
              <w:rPr>
                <w:b/>
                <w:i w:val="0"/>
                <w:sz w:val="24"/>
                <w:szCs w:val="24"/>
                <w:lang w:val="en-US"/>
              </w:rPr>
              <w:t>Kryukov</w:t>
            </w:r>
            <w:proofErr w:type="spellEnd"/>
            <w:r w:rsidRPr="00F763CA">
              <w:rPr>
                <w:b/>
                <w:i w:val="0"/>
                <w:sz w:val="24"/>
                <w:szCs w:val="24"/>
                <w:lang w:val="en-US"/>
              </w:rPr>
              <w:t xml:space="preserve">, O.N. </w:t>
            </w:r>
            <w:proofErr w:type="spellStart"/>
            <w:r w:rsidRPr="00F763CA">
              <w:rPr>
                <w:b/>
                <w:i w:val="0"/>
                <w:sz w:val="24"/>
                <w:szCs w:val="24"/>
                <w:lang w:val="en-US"/>
              </w:rPr>
              <w:t>Nikitin</w:t>
            </w:r>
            <w:proofErr w:type="spellEnd"/>
            <w:r w:rsidRPr="00F763CA">
              <w:rPr>
                <w:b/>
                <w:i w:val="0"/>
                <w:sz w:val="24"/>
                <w:szCs w:val="24"/>
                <w:lang w:val="en-US"/>
              </w:rPr>
              <w:t xml:space="preserve">, A.V. </w:t>
            </w:r>
            <w:proofErr w:type="spellStart"/>
            <w:r w:rsidRPr="00F763CA">
              <w:rPr>
                <w:b/>
                <w:i w:val="0"/>
                <w:sz w:val="24"/>
                <w:szCs w:val="24"/>
                <w:lang w:val="en-US"/>
              </w:rPr>
              <w:t>Belyaeva</w:t>
            </w:r>
            <w:proofErr w:type="spellEnd"/>
            <w:r w:rsidR="00C311B6" w:rsidRPr="00351C11">
              <w:rPr>
                <w:b/>
                <w:i w:val="0"/>
                <w:vertAlign w:val="superscript"/>
                <w:lang w:val="en-US"/>
              </w:rPr>
              <w:t xml:space="preserve"> </w:t>
            </w:r>
            <w:r w:rsidR="00C311B6" w:rsidRPr="00F763CA">
              <w:rPr>
                <w:rFonts w:eastAsia="Calibri"/>
                <w:b/>
                <w:i w:val="0"/>
                <w:sz w:val="24"/>
                <w:szCs w:val="24"/>
                <w:lang w:val="en-US"/>
              </w:rPr>
              <w:t>(</w:t>
            </w:r>
            <w:r w:rsidRPr="00F763CA">
              <w:rPr>
                <w:b/>
                <w:i w:val="0"/>
                <w:sz w:val="24"/>
                <w:szCs w:val="24"/>
                <w:lang w:val="en-US"/>
              </w:rPr>
              <w:t xml:space="preserve">JSC «State Scientific Center-Research Institute of Atomic Reactors», </w:t>
            </w:r>
            <w:proofErr w:type="spellStart"/>
            <w:r w:rsidRPr="00F763CA">
              <w:rPr>
                <w:b/>
                <w:i w:val="0"/>
                <w:sz w:val="24"/>
                <w:szCs w:val="24"/>
                <w:lang w:val="en-US"/>
              </w:rPr>
              <w:t>Dimitrovgrad</w:t>
            </w:r>
            <w:proofErr w:type="spellEnd"/>
            <w:r w:rsidR="001925C1" w:rsidRPr="00F763CA">
              <w:rPr>
                <w:b/>
                <w:i w:val="0"/>
                <w:sz w:val="24"/>
                <w:szCs w:val="24"/>
                <w:lang w:val="en-US"/>
              </w:rPr>
              <w:t xml:space="preserve">) </w:t>
            </w:r>
            <w:r w:rsidR="0026752B" w:rsidRPr="00140828">
              <w:rPr>
                <w:b/>
                <w:lang w:val="en-US"/>
              </w:rPr>
              <w:t xml:space="preserve">– </w:t>
            </w:r>
            <w:r w:rsidRPr="00F763CA">
              <w:rPr>
                <w:b/>
                <w:lang w:val="en-US"/>
              </w:rPr>
              <w:br/>
            </w:r>
            <w:r w:rsidR="0026752B" w:rsidRPr="00351C11">
              <w:rPr>
                <w:bCs/>
                <w:i w:val="0"/>
                <w:sz w:val="24"/>
                <w:szCs w:val="24"/>
                <w:lang w:val="en-US"/>
              </w:rPr>
              <w:t>PAST «MATERIALS TECHNOLOGY AND NEW MATERIALS» SERIES. 201</w:t>
            </w:r>
            <w:r w:rsidRPr="00B64BD2">
              <w:rPr>
                <w:bCs/>
                <w:i w:val="0"/>
                <w:sz w:val="24"/>
                <w:szCs w:val="24"/>
                <w:lang w:val="en-US"/>
              </w:rPr>
              <w:t>6</w:t>
            </w:r>
            <w:r w:rsidR="0026752B" w:rsidRPr="00351C11">
              <w:rPr>
                <w:bCs/>
                <w:i w:val="0"/>
                <w:sz w:val="24"/>
                <w:szCs w:val="24"/>
                <w:lang w:val="en-US"/>
              </w:rPr>
              <w:t xml:space="preserve">. </w:t>
            </w:r>
            <w:r w:rsidRPr="00B64BD2">
              <w:rPr>
                <w:bCs/>
                <w:i w:val="0"/>
                <w:sz w:val="24"/>
                <w:szCs w:val="24"/>
                <w:lang w:val="en-US"/>
              </w:rPr>
              <w:br/>
            </w:r>
            <w:r w:rsidR="0026752B" w:rsidRPr="00351C11">
              <w:rPr>
                <w:bCs/>
                <w:i w:val="0"/>
                <w:sz w:val="24"/>
                <w:szCs w:val="24"/>
                <w:lang w:val="en-US"/>
              </w:rPr>
              <w:t xml:space="preserve">ED. </w:t>
            </w:r>
            <w:r w:rsidRPr="00B64BD2">
              <w:rPr>
                <w:bCs/>
                <w:i w:val="0"/>
                <w:sz w:val="24"/>
                <w:szCs w:val="24"/>
                <w:lang w:val="en-US"/>
              </w:rPr>
              <w:t>1</w:t>
            </w:r>
            <w:r w:rsidR="0026752B" w:rsidRPr="00351C11">
              <w:rPr>
                <w:bCs/>
                <w:i w:val="0"/>
                <w:sz w:val="24"/>
                <w:szCs w:val="24"/>
                <w:lang w:val="en-US"/>
              </w:rPr>
              <w:t>(</w:t>
            </w:r>
            <w:r w:rsidR="000729A6" w:rsidRPr="00351C11">
              <w:rPr>
                <w:bCs/>
                <w:i w:val="0"/>
                <w:sz w:val="24"/>
                <w:szCs w:val="24"/>
                <w:lang w:val="en-US"/>
              </w:rPr>
              <w:t>8</w:t>
            </w:r>
            <w:r w:rsidRPr="00B64BD2">
              <w:rPr>
                <w:bCs/>
                <w:i w:val="0"/>
                <w:sz w:val="24"/>
                <w:szCs w:val="24"/>
                <w:lang w:val="en-US"/>
              </w:rPr>
              <w:t>4</w:t>
            </w:r>
            <w:r w:rsidR="0026752B" w:rsidRPr="00351C11">
              <w:rPr>
                <w:bCs/>
                <w:i w:val="0"/>
                <w:sz w:val="24"/>
                <w:szCs w:val="24"/>
                <w:lang w:val="en-US"/>
              </w:rPr>
              <w:t xml:space="preserve">). P. </w:t>
            </w:r>
            <w:r w:rsidR="00B64BD2" w:rsidRPr="00B64BD2">
              <w:rPr>
                <w:i w:val="0"/>
                <w:sz w:val="24"/>
                <w:szCs w:val="24"/>
              </w:rPr>
              <w:t>39-50</w:t>
            </w:r>
            <w:r w:rsidR="0026752B" w:rsidRPr="00351C11">
              <w:rPr>
                <w:bCs/>
                <w:i w:val="0"/>
                <w:sz w:val="24"/>
                <w:szCs w:val="24"/>
                <w:lang w:val="en-US"/>
              </w:rPr>
              <w:t>.</w:t>
            </w:r>
          </w:p>
          <w:p w:rsidR="0026752B" w:rsidRPr="00F57742" w:rsidRDefault="0026752B" w:rsidP="001F34FB">
            <w:pPr>
              <w:spacing w:line="264" w:lineRule="auto"/>
              <w:jc w:val="both"/>
              <w:rPr>
                <w:i/>
                <w:sz w:val="22"/>
                <w:szCs w:val="22"/>
                <w:lang w:val="en-US"/>
              </w:rPr>
            </w:pPr>
          </w:p>
          <w:p w:rsidR="0026752B" w:rsidRPr="00312B31" w:rsidRDefault="00F763CA" w:rsidP="00D66F9C">
            <w:pPr>
              <w:spacing w:line="264" w:lineRule="auto"/>
              <w:jc w:val="both"/>
              <w:rPr>
                <w:i/>
                <w:sz w:val="22"/>
                <w:szCs w:val="22"/>
                <w:lang w:val="en-US"/>
              </w:rPr>
            </w:pPr>
            <w:r w:rsidRPr="000A00A4">
              <w:rPr>
                <w:i/>
                <w:sz w:val="22"/>
                <w:szCs w:val="22"/>
                <w:lang w:val="en-US"/>
              </w:rPr>
              <w:t xml:space="preserve">This paper presents the main experimental data on the physical-chemical interaction of fission products with the fuel cladding materials of a fast reactor obtained in out-of-pile conditions. Samples of austenitic and </w:t>
            </w:r>
            <w:proofErr w:type="spellStart"/>
            <w:r w:rsidRPr="000A00A4">
              <w:rPr>
                <w:i/>
                <w:sz w:val="22"/>
                <w:szCs w:val="22"/>
                <w:lang w:val="en-US"/>
              </w:rPr>
              <w:t>ferritic</w:t>
            </w:r>
            <w:proofErr w:type="spellEnd"/>
            <w:r w:rsidRPr="000A00A4">
              <w:rPr>
                <w:i/>
                <w:sz w:val="22"/>
                <w:szCs w:val="22"/>
                <w:lang w:val="en-US"/>
              </w:rPr>
              <w:t>-martensitic steels were tested in corrosive environments containing simulators of fission products in isothermal conditions and in the presence of a temperature gradient. A specific series of experiments deals with studying the influence of tensile stress in the test samples on the character and intensity of corrosion process</w:t>
            </w:r>
            <w:r w:rsidR="0026752B" w:rsidRPr="00D66F9C">
              <w:rPr>
                <w:i/>
                <w:sz w:val="22"/>
                <w:szCs w:val="22"/>
                <w:lang w:val="en-US"/>
              </w:rPr>
              <w:t xml:space="preserve"> </w:t>
            </w:r>
            <w:r w:rsidR="0026752B" w:rsidRPr="00777EE6">
              <w:rPr>
                <w:i/>
                <w:sz w:val="22"/>
                <w:szCs w:val="22"/>
                <w:lang w:val="en-US"/>
              </w:rPr>
              <w:t>(</w:t>
            </w:r>
            <w:r w:rsidR="00B6773C" w:rsidRPr="009D10AC">
              <w:rPr>
                <w:i/>
                <w:sz w:val="22"/>
                <w:szCs w:val="22"/>
                <w:lang w:val="en-US"/>
              </w:rPr>
              <w:t>fig.</w:t>
            </w:r>
            <w:r w:rsidR="0026752B" w:rsidRPr="00777EE6">
              <w:rPr>
                <w:i/>
                <w:sz w:val="22"/>
                <w:szCs w:val="22"/>
                <w:lang w:val="en-US"/>
              </w:rPr>
              <w:t xml:space="preserve"> – </w:t>
            </w:r>
            <w:r w:rsidR="00A44963" w:rsidRPr="00A44963">
              <w:rPr>
                <w:i/>
                <w:sz w:val="22"/>
                <w:szCs w:val="22"/>
                <w:lang w:val="en-US"/>
              </w:rPr>
              <w:t>13</w:t>
            </w:r>
            <w:r w:rsidR="00B427CD">
              <w:rPr>
                <w:i/>
                <w:sz w:val="22"/>
                <w:szCs w:val="22"/>
                <w:lang w:val="en-US"/>
              </w:rPr>
              <w:t>,</w:t>
            </w:r>
            <w:r w:rsidR="0026752B" w:rsidRPr="0031465F">
              <w:rPr>
                <w:i/>
                <w:sz w:val="22"/>
                <w:szCs w:val="22"/>
                <w:lang w:val="en-US"/>
              </w:rPr>
              <w:t xml:space="preserve"> </w:t>
            </w:r>
            <w:r w:rsidR="00D66F9C" w:rsidRPr="00B77807">
              <w:rPr>
                <w:i/>
                <w:sz w:val="22"/>
                <w:szCs w:val="22"/>
                <w:lang w:val="en-US"/>
              </w:rPr>
              <w:t xml:space="preserve">tables – </w:t>
            </w:r>
            <w:r w:rsidR="00A44963" w:rsidRPr="00A44963">
              <w:rPr>
                <w:i/>
                <w:sz w:val="22"/>
                <w:szCs w:val="22"/>
                <w:lang w:val="en-US"/>
              </w:rPr>
              <w:t>0</w:t>
            </w:r>
            <w:r w:rsidR="00D66F9C">
              <w:rPr>
                <w:i/>
                <w:sz w:val="22"/>
                <w:szCs w:val="22"/>
                <w:lang w:val="en-US"/>
              </w:rPr>
              <w:t>,</w:t>
            </w:r>
            <w:r w:rsidR="00D66F9C" w:rsidRPr="003932AF">
              <w:rPr>
                <w:i/>
                <w:sz w:val="22"/>
                <w:szCs w:val="22"/>
                <w:lang w:val="en-US"/>
              </w:rPr>
              <w:t xml:space="preserve"> </w:t>
            </w:r>
            <w:r w:rsidR="0026752B" w:rsidRPr="00777EE6">
              <w:rPr>
                <w:i/>
                <w:sz w:val="22"/>
                <w:szCs w:val="22"/>
                <w:lang w:val="en-US"/>
              </w:rPr>
              <w:t xml:space="preserve">references – </w:t>
            </w:r>
            <w:r w:rsidR="00A44963" w:rsidRPr="000B745D">
              <w:rPr>
                <w:i/>
                <w:sz w:val="22"/>
                <w:szCs w:val="22"/>
                <w:lang w:val="en-US"/>
              </w:rPr>
              <w:t>9</w:t>
            </w:r>
            <w:r w:rsidR="0026752B" w:rsidRPr="00777EE6">
              <w:rPr>
                <w:i/>
                <w:sz w:val="22"/>
                <w:szCs w:val="22"/>
                <w:lang w:val="en-US"/>
              </w:rPr>
              <w:t>).</w:t>
            </w:r>
          </w:p>
          <w:p w:rsidR="0026752B" w:rsidRPr="00F57742" w:rsidRDefault="0026752B" w:rsidP="001F34FB">
            <w:pPr>
              <w:spacing w:line="264" w:lineRule="auto"/>
              <w:jc w:val="both"/>
              <w:rPr>
                <w:i/>
                <w:sz w:val="22"/>
                <w:szCs w:val="22"/>
                <w:lang w:val="en-US"/>
              </w:rPr>
            </w:pPr>
          </w:p>
          <w:p w:rsidR="0026752B" w:rsidRPr="001925C1" w:rsidRDefault="00F763CA" w:rsidP="00B427CD">
            <w:pPr>
              <w:spacing w:line="288" w:lineRule="auto"/>
              <w:jc w:val="both"/>
              <w:rPr>
                <w:bCs/>
                <w:sz w:val="22"/>
                <w:szCs w:val="22"/>
                <w:lang w:val="en-US"/>
              </w:rPr>
            </w:pPr>
            <w:r w:rsidRPr="000A00A4">
              <w:rPr>
                <w:rFonts w:eastAsia="Batang"/>
                <w:sz w:val="22"/>
                <w:szCs w:val="22"/>
                <w:lang w:val="en-US" w:eastAsia="ko-KR"/>
              </w:rPr>
              <w:t>Keywords: corrosion, physical-chemical interaction, fission products, iodine, cesium, tellurium, nitride fuel, microstructure, metallography, scanning electron microscopy, electron-probe microanalysis.</w:t>
            </w:r>
          </w:p>
        </w:tc>
      </w:tr>
    </w:tbl>
    <w:p w:rsidR="0026752B" w:rsidRPr="00312B31" w:rsidRDefault="0026752B" w:rsidP="0026752B">
      <w:pPr>
        <w:rPr>
          <w:lang w:val="en-US"/>
        </w:rPr>
      </w:pPr>
    </w:p>
    <w:p w:rsidR="0026752B" w:rsidRPr="00F57742" w:rsidRDefault="0026752B" w:rsidP="0026752B">
      <w:pPr>
        <w:rPr>
          <w:lang w:val="en-US"/>
        </w:rPr>
      </w:pPr>
    </w:p>
    <w:p w:rsidR="008B1576" w:rsidRPr="00625222" w:rsidRDefault="008B1576">
      <w:pPr>
        <w:rPr>
          <w:lang w:val="en-US"/>
        </w:rPr>
      </w:pPr>
    </w:p>
    <w:p w:rsidR="00C311B6" w:rsidRPr="00625222" w:rsidRDefault="00C311B6">
      <w:pPr>
        <w:rPr>
          <w:lang w:val="en-US"/>
        </w:rPr>
      </w:pPr>
    </w:p>
    <w:p w:rsidR="00C311B6" w:rsidRPr="00625222" w:rsidRDefault="00C311B6">
      <w:pPr>
        <w:rPr>
          <w:lang w:val="en-US"/>
        </w:rPr>
      </w:pPr>
    </w:p>
    <w:p w:rsidR="00C311B6" w:rsidRPr="001C2DE9" w:rsidRDefault="00C311B6">
      <w:pPr>
        <w:rPr>
          <w:lang w:val="en-US"/>
        </w:rPr>
      </w:pPr>
    </w:p>
    <w:p w:rsidR="00351C11" w:rsidRPr="001C2DE9" w:rsidRDefault="00351C11">
      <w:pPr>
        <w:rPr>
          <w:lang w:val="en-US"/>
        </w:rPr>
      </w:pPr>
    </w:p>
    <w:p w:rsidR="00351C11" w:rsidRPr="001C2DE9" w:rsidRDefault="00351C11">
      <w:pPr>
        <w:rPr>
          <w:lang w:val="en-US"/>
        </w:rPr>
      </w:pPr>
    </w:p>
    <w:p w:rsidR="00351C11" w:rsidRPr="001C2DE9" w:rsidRDefault="00351C11">
      <w:pPr>
        <w:rPr>
          <w:lang w:val="en-US"/>
        </w:rPr>
      </w:pPr>
    </w:p>
    <w:p w:rsidR="00351C11" w:rsidRPr="001C2DE9" w:rsidRDefault="00351C11">
      <w:pPr>
        <w:rPr>
          <w:lang w:val="en-US"/>
        </w:rPr>
      </w:pPr>
    </w:p>
    <w:p w:rsidR="00351C11" w:rsidRPr="001C2DE9" w:rsidRDefault="00351C11">
      <w:pPr>
        <w:rPr>
          <w:lang w:val="en-US"/>
        </w:rPr>
      </w:pPr>
    </w:p>
    <w:p w:rsidR="008B1576" w:rsidRPr="001C2DE9" w:rsidRDefault="008B1576" w:rsidP="008B1576">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12D39" w:rsidRPr="00B64BD2" w:rsidTr="005B0E5D">
        <w:tc>
          <w:tcPr>
            <w:tcW w:w="9286" w:type="dxa"/>
          </w:tcPr>
          <w:p w:rsidR="00312D39" w:rsidRPr="009A1719" w:rsidRDefault="000B745D" w:rsidP="005B0E5D">
            <w:pPr>
              <w:spacing w:line="288" w:lineRule="auto"/>
              <w:jc w:val="both"/>
              <w:rPr>
                <w:b/>
              </w:rPr>
            </w:pPr>
            <w:r w:rsidRPr="00493AF3">
              <w:rPr>
                <w:rFonts w:ascii="Times New Roman Cyr" w:hAnsi="Times New Roman Cyr"/>
                <w:b/>
                <w:bCs/>
                <w:caps/>
              </w:rPr>
              <w:t>Сравнительные исследования бадделеитокорундовых</w:t>
            </w:r>
            <w:r w:rsidRPr="00BB382B">
              <w:rPr>
                <w:b/>
                <w:bCs/>
                <w:caps/>
              </w:rPr>
              <w:t xml:space="preserve"> огнеупоров для изготовления керамических плавителей остекловывания ВАО</w:t>
            </w:r>
            <w:r w:rsidR="00312D39" w:rsidRPr="00312B31">
              <w:rPr>
                <w:b/>
              </w:rPr>
              <w:t xml:space="preserve">. </w:t>
            </w:r>
            <w:proofErr w:type="gramStart"/>
            <w:r w:rsidRPr="000B745D">
              <w:rPr>
                <w:b/>
                <w:bCs/>
              </w:rPr>
              <w:t xml:space="preserve">Д.А. Шаров, Ю.Ю. Волчок, Т.В. Смелова, </w:t>
            </w:r>
            <w:r>
              <w:rPr>
                <w:b/>
                <w:bCs/>
              </w:rPr>
              <w:br/>
            </w:r>
            <w:r w:rsidRPr="000B745D">
              <w:rPr>
                <w:b/>
                <w:bCs/>
              </w:rPr>
              <w:t>М.Б. Ремизов, П.В. Козлов</w:t>
            </w:r>
            <w:r w:rsidR="00312D39" w:rsidRPr="000B745D">
              <w:rPr>
                <w:b/>
              </w:rPr>
              <w:t xml:space="preserve"> </w:t>
            </w:r>
            <w:r w:rsidR="00312D39">
              <w:rPr>
                <w:b/>
              </w:rPr>
              <w:t>(</w:t>
            </w:r>
            <w:r w:rsidR="00312D39" w:rsidRPr="00913E3A">
              <w:rPr>
                <w:b/>
                <w:spacing w:val="-4"/>
              </w:rPr>
              <w:t>АО «ВНИИНМ»</w:t>
            </w:r>
            <w:r w:rsidR="00312D39" w:rsidRPr="00913E3A">
              <w:rPr>
                <w:b/>
                <w:caps/>
                <w:spacing w:val="-4"/>
              </w:rPr>
              <w:t xml:space="preserve">, </w:t>
            </w:r>
            <w:r w:rsidR="00312D39" w:rsidRPr="00913E3A">
              <w:rPr>
                <w:b/>
                <w:spacing w:val="-4"/>
              </w:rPr>
              <w:t>г. Москва</w:t>
            </w:r>
            <w:r>
              <w:rPr>
                <w:b/>
                <w:spacing w:val="-4"/>
              </w:rPr>
              <w:t xml:space="preserve">; </w:t>
            </w:r>
            <w:r w:rsidRPr="000B745D">
              <w:rPr>
                <w:b/>
                <w:bCs/>
              </w:rPr>
              <w:t>ФГУП «ПО «Маяк»</w:t>
            </w:r>
            <w:r w:rsidR="00312D39">
              <w:rPr>
                <w:b/>
              </w:rPr>
              <w:t>)</w:t>
            </w:r>
            <w:r w:rsidR="00312D39">
              <w:rPr>
                <w:b/>
                <w:caps/>
              </w:rPr>
              <w:t xml:space="preserve"> </w:t>
            </w:r>
            <w:r w:rsidR="00312D39" w:rsidRPr="00312B31">
              <w:rPr>
                <w:b/>
                <w:caps/>
              </w:rPr>
              <w:t>–</w:t>
            </w:r>
            <w:r w:rsidR="00312D39" w:rsidRPr="00312B31">
              <w:rPr>
                <w:caps/>
              </w:rPr>
              <w:t xml:space="preserve"> </w:t>
            </w:r>
            <w:r w:rsidR="00312D39" w:rsidRPr="00312B31">
              <w:t>ВОПРОСЫ АТОМНОЙ НАУКИ И ТЕХНИКИ.</w:t>
            </w:r>
            <w:proofErr w:type="gramEnd"/>
            <w:r w:rsidR="00312D39" w:rsidRPr="00312B31">
              <w:t xml:space="preserve"> СЕР. МАТЕРИАЛОВЕДЕНИЕ И НОВЫЕ МАТЕРИАЛЫ. 201</w:t>
            </w:r>
            <w:r>
              <w:t>6</w:t>
            </w:r>
            <w:r w:rsidR="00312D39" w:rsidRPr="00312B31">
              <w:t xml:space="preserve">. ВЫП. </w:t>
            </w:r>
            <w:r>
              <w:t>1</w:t>
            </w:r>
            <w:r w:rsidR="00312D39" w:rsidRPr="00312B31">
              <w:t>(</w:t>
            </w:r>
            <w:r w:rsidR="00312D39">
              <w:t>8</w:t>
            </w:r>
            <w:r>
              <w:t>4</w:t>
            </w:r>
            <w:r w:rsidR="00312D39" w:rsidRPr="00312B31">
              <w:t xml:space="preserve">). С. </w:t>
            </w:r>
            <w:r w:rsidR="00B64BD2" w:rsidRPr="00B64BD2">
              <w:t>52-61</w:t>
            </w:r>
            <w:r w:rsidR="00312D39" w:rsidRPr="00312B31">
              <w:t>.</w:t>
            </w:r>
          </w:p>
          <w:p w:rsidR="00312D39" w:rsidRPr="00066287" w:rsidRDefault="00312D39" w:rsidP="005B0E5D">
            <w:pPr>
              <w:spacing w:line="264" w:lineRule="auto"/>
              <w:jc w:val="both"/>
              <w:rPr>
                <w:b/>
                <w:sz w:val="22"/>
                <w:szCs w:val="22"/>
              </w:rPr>
            </w:pPr>
          </w:p>
          <w:p w:rsidR="00312D39" w:rsidRDefault="000B745D" w:rsidP="005B0E5D">
            <w:pPr>
              <w:spacing w:line="264" w:lineRule="auto"/>
              <w:jc w:val="both"/>
              <w:rPr>
                <w:i/>
                <w:sz w:val="22"/>
                <w:szCs w:val="22"/>
              </w:rPr>
            </w:pPr>
            <w:r w:rsidRPr="000B745D">
              <w:rPr>
                <w:bCs/>
                <w:i/>
                <w:sz w:val="22"/>
                <w:szCs w:val="22"/>
              </w:rPr>
              <w:t xml:space="preserve">В работе представлены результаты сравнительных испытаний бадделеитокорундовых огнеупоров отечественных и зарубежных марок в расплаве фосфатного стекла. Исследования проводились с целью выбора наиболее перспективных материалов для изготовления огнеупорных ванн керамических </w:t>
            </w:r>
            <w:proofErr w:type="spellStart"/>
            <w:r w:rsidRPr="000B745D">
              <w:rPr>
                <w:bCs/>
                <w:i/>
                <w:sz w:val="22"/>
                <w:szCs w:val="22"/>
              </w:rPr>
              <w:t>плавителей</w:t>
            </w:r>
            <w:proofErr w:type="spellEnd"/>
            <w:r w:rsidRPr="000B745D">
              <w:rPr>
                <w:bCs/>
                <w:i/>
                <w:sz w:val="22"/>
                <w:szCs w:val="22"/>
              </w:rPr>
              <w:t xml:space="preserve"> </w:t>
            </w:r>
            <w:proofErr w:type="spellStart"/>
            <w:r w:rsidRPr="000B745D">
              <w:rPr>
                <w:bCs/>
                <w:i/>
                <w:sz w:val="22"/>
                <w:szCs w:val="22"/>
              </w:rPr>
              <w:t>остекловывания</w:t>
            </w:r>
            <w:proofErr w:type="spellEnd"/>
            <w:r w:rsidRPr="000B745D">
              <w:rPr>
                <w:bCs/>
                <w:i/>
                <w:sz w:val="22"/>
                <w:szCs w:val="22"/>
              </w:rPr>
              <w:t xml:space="preserve"> ВАО с повышенным ресурсом эксплуатации. Исследованы отечественные огнеупоры производства ЗАО «РХИ Подольские огнеупоры» (БК-33, БК-37, БК-41), а также огнеупор ER1711 французской фирмы «SEPR</w:t>
            </w:r>
            <w:r w:rsidRPr="000B745D">
              <w:rPr>
                <w:bCs/>
                <w:i/>
                <w:sz w:val="22"/>
                <w:szCs w:val="22"/>
                <w:lang w:val="en-US"/>
              </w:rPr>
              <w:t>O</w:t>
            </w:r>
            <w:r w:rsidRPr="000B745D">
              <w:rPr>
                <w:bCs/>
                <w:i/>
                <w:sz w:val="22"/>
                <w:szCs w:val="22"/>
              </w:rPr>
              <w:t>». При температуре 1100</w:t>
            </w:r>
            <w:proofErr w:type="gramStart"/>
            <w:r w:rsidRPr="000B745D">
              <w:rPr>
                <w:bCs/>
                <w:i/>
                <w:sz w:val="22"/>
                <w:szCs w:val="22"/>
              </w:rPr>
              <w:t xml:space="preserve"> °С</w:t>
            </w:r>
            <w:proofErr w:type="gramEnd"/>
            <w:r w:rsidRPr="000B745D">
              <w:rPr>
                <w:bCs/>
                <w:i/>
                <w:sz w:val="22"/>
                <w:szCs w:val="22"/>
              </w:rPr>
              <w:t xml:space="preserve"> огнеупоры испытывались на </w:t>
            </w:r>
            <w:proofErr w:type="spellStart"/>
            <w:r w:rsidRPr="000B745D">
              <w:rPr>
                <w:bCs/>
                <w:i/>
                <w:sz w:val="22"/>
                <w:szCs w:val="22"/>
              </w:rPr>
              <w:t>стеклоустойчивость</w:t>
            </w:r>
            <w:proofErr w:type="spellEnd"/>
            <w:r w:rsidRPr="000B745D">
              <w:rPr>
                <w:bCs/>
                <w:i/>
                <w:sz w:val="22"/>
                <w:szCs w:val="22"/>
              </w:rPr>
              <w:t xml:space="preserve"> в статических и эрозионную устойчивость в динамических условиях в течение 100 и 50 часов, соответственно. Эксперименты показали, что отечественный огнеупор марки БК-41 является наиболее перспективным для использования в качестве конструкционного материала ванн керамических </w:t>
            </w:r>
            <w:proofErr w:type="spellStart"/>
            <w:r w:rsidRPr="000B745D">
              <w:rPr>
                <w:bCs/>
                <w:i/>
                <w:sz w:val="22"/>
                <w:szCs w:val="22"/>
              </w:rPr>
              <w:t>плавителей</w:t>
            </w:r>
            <w:proofErr w:type="spellEnd"/>
            <w:r w:rsidRPr="000B745D">
              <w:rPr>
                <w:bCs/>
                <w:i/>
                <w:sz w:val="22"/>
                <w:szCs w:val="22"/>
              </w:rPr>
              <w:t>. Не уступая огнеупору ER1711 по своим физико-механическим характеристикам, БК-41 как минимум в 2 раза дешевле своего зарубежного аналога</w:t>
            </w:r>
            <w:r w:rsidR="00312D39" w:rsidRPr="00066287">
              <w:rPr>
                <w:i/>
                <w:sz w:val="22"/>
                <w:szCs w:val="22"/>
              </w:rPr>
              <w:t xml:space="preserve"> (</w:t>
            </w:r>
            <w:r w:rsidR="00312D39">
              <w:rPr>
                <w:i/>
                <w:sz w:val="22"/>
                <w:szCs w:val="22"/>
              </w:rPr>
              <w:t>рис</w:t>
            </w:r>
            <w:r w:rsidR="00312D39" w:rsidRPr="00066287">
              <w:rPr>
                <w:i/>
                <w:sz w:val="22"/>
                <w:szCs w:val="22"/>
              </w:rPr>
              <w:t xml:space="preserve">. </w:t>
            </w:r>
            <w:r w:rsidR="00312D39">
              <w:rPr>
                <w:i/>
                <w:sz w:val="22"/>
                <w:szCs w:val="22"/>
              </w:rPr>
              <w:t xml:space="preserve">– </w:t>
            </w:r>
            <w:r w:rsidR="001A7142">
              <w:rPr>
                <w:i/>
                <w:sz w:val="22"/>
                <w:szCs w:val="22"/>
              </w:rPr>
              <w:t>4</w:t>
            </w:r>
            <w:r w:rsidR="00312D39">
              <w:rPr>
                <w:i/>
                <w:sz w:val="22"/>
                <w:szCs w:val="22"/>
              </w:rPr>
              <w:t xml:space="preserve">, табл. – </w:t>
            </w:r>
            <w:r w:rsidR="001A7142">
              <w:rPr>
                <w:i/>
                <w:sz w:val="22"/>
                <w:szCs w:val="22"/>
              </w:rPr>
              <w:t>6</w:t>
            </w:r>
            <w:r w:rsidR="00312D39">
              <w:rPr>
                <w:i/>
                <w:sz w:val="22"/>
                <w:szCs w:val="22"/>
              </w:rPr>
              <w:t xml:space="preserve">, </w:t>
            </w:r>
            <w:r w:rsidR="00312D39" w:rsidRPr="00066287">
              <w:rPr>
                <w:i/>
                <w:sz w:val="22"/>
                <w:szCs w:val="22"/>
              </w:rPr>
              <w:t xml:space="preserve">список литературы – </w:t>
            </w:r>
            <w:r w:rsidR="001A7142">
              <w:rPr>
                <w:i/>
                <w:sz w:val="22"/>
                <w:szCs w:val="22"/>
              </w:rPr>
              <w:t>4</w:t>
            </w:r>
            <w:r w:rsidR="00312D39" w:rsidRPr="00066287">
              <w:rPr>
                <w:i/>
                <w:sz w:val="22"/>
                <w:szCs w:val="22"/>
              </w:rPr>
              <w:t xml:space="preserve"> назв.).</w:t>
            </w:r>
          </w:p>
          <w:p w:rsidR="00312D39" w:rsidRPr="000B745D" w:rsidRDefault="00312D39" w:rsidP="005B0E5D">
            <w:pPr>
              <w:spacing w:line="264" w:lineRule="auto"/>
              <w:jc w:val="both"/>
              <w:rPr>
                <w:i/>
                <w:sz w:val="16"/>
                <w:szCs w:val="16"/>
              </w:rPr>
            </w:pPr>
          </w:p>
          <w:p w:rsidR="00312D39" w:rsidRPr="000B745D" w:rsidRDefault="000B745D" w:rsidP="005B0E5D">
            <w:pPr>
              <w:spacing w:line="24" w:lineRule="atLeast"/>
              <w:jc w:val="both"/>
              <w:rPr>
                <w:sz w:val="22"/>
                <w:szCs w:val="22"/>
              </w:rPr>
            </w:pPr>
            <w:r w:rsidRPr="000B745D">
              <w:rPr>
                <w:bCs/>
                <w:sz w:val="22"/>
                <w:szCs w:val="22"/>
              </w:rPr>
              <w:t xml:space="preserve">Ключевые слова: высокоактивные отходы, фосфатные стекла, </w:t>
            </w:r>
            <w:proofErr w:type="spellStart"/>
            <w:r w:rsidRPr="000B745D">
              <w:rPr>
                <w:bCs/>
                <w:sz w:val="22"/>
                <w:szCs w:val="22"/>
              </w:rPr>
              <w:t>остекловывание</w:t>
            </w:r>
            <w:proofErr w:type="spellEnd"/>
            <w:r w:rsidRPr="000B745D">
              <w:rPr>
                <w:bCs/>
                <w:sz w:val="22"/>
                <w:szCs w:val="22"/>
              </w:rPr>
              <w:t xml:space="preserve">, вязкость, бадделеитокорундовые огнеупоры, коррозионная устойчивость, </w:t>
            </w:r>
            <w:proofErr w:type="spellStart"/>
            <w:r w:rsidRPr="000B745D">
              <w:rPr>
                <w:bCs/>
                <w:sz w:val="22"/>
                <w:szCs w:val="22"/>
              </w:rPr>
              <w:t>стеклоустойчивость</w:t>
            </w:r>
            <w:proofErr w:type="spellEnd"/>
            <w:r w:rsidRPr="000B745D">
              <w:rPr>
                <w:bCs/>
                <w:sz w:val="22"/>
                <w:szCs w:val="22"/>
              </w:rPr>
              <w:t>.</w:t>
            </w:r>
          </w:p>
          <w:p w:rsidR="00312D39" w:rsidRDefault="00312D39" w:rsidP="005B0E5D">
            <w:pPr>
              <w:spacing w:line="264" w:lineRule="auto"/>
              <w:jc w:val="both"/>
              <w:rPr>
                <w:sz w:val="22"/>
              </w:rPr>
            </w:pPr>
          </w:p>
          <w:p w:rsidR="00312D39" w:rsidRPr="000B745D" w:rsidRDefault="000B745D" w:rsidP="000B745D">
            <w:pPr>
              <w:spacing w:line="264" w:lineRule="auto"/>
              <w:jc w:val="both"/>
              <w:rPr>
                <w:b/>
                <w:bCs/>
                <w:i/>
                <w:caps/>
                <w:lang w:val="en-US"/>
              </w:rPr>
            </w:pPr>
            <w:r w:rsidRPr="000B745D">
              <w:rPr>
                <w:b/>
                <w:bCs/>
                <w:caps/>
                <w:lang w:val="en-US"/>
              </w:rPr>
              <w:t>Comparative studies baddeleyite-corundum refractories for the manufacture of ceramic melters for vitrification HLW</w:t>
            </w:r>
            <w:r w:rsidR="00312D39" w:rsidRPr="00312D39">
              <w:rPr>
                <w:b/>
                <w:spacing w:val="-4"/>
                <w:lang w:val="en-US"/>
              </w:rPr>
              <w:t>.</w:t>
            </w:r>
            <w:r w:rsidR="00312D39" w:rsidRPr="00351C11">
              <w:rPr>
                <w:b/>
                <w:spacing w:val="-4"/>
                <w:lang w:val="en-US"/>
              </w:rPr>
              <w:t xml:space="preserve"> </w:t>
            </w:r>
            <w:r w:rsidRPr="000B745D">
              <w:rPr>
                <w:b/>
                <w:lang w:val="en-US"/>
              </w:rPr>
              <w:t xml:space="preserve">D.A. </w:t>
            </w:r>
            <w:proofErr w:type="spellStart"/>
            <w:r w:rsidRPr="000B745D">
              <w:rPr>
                <w:b/>
                <w:lang w:val="en-US"/>
              </w:rPr>
              <w:t>Sharov</w:t>
            </w:r>
            <w:proofErr w:type="spellEnd"/>
            <w:r w:rsidRPr="000B745D">
              <w:rPr>
                <w:b/>
                <w:lang w:val="en-US"/>
              </w:rPr>
              <w:t xml:space="preserve">, Y.Y. </w:t>
            </w:r>
            <w:proofErr w:type="spellStart"/>
            <w:r w:rsidRPr="000B745D">
              <w:rPr>
                <w:b/>
                <w:lang w:val="en-US"/>
              </w:rPr>
              <w:t>Volchok</w:t>
            </w:r>
            <w:proofErr w:type="spellEnd"/>
            <w:r w:rsidRPr="000B745D">
              <w:rPr>
                <w:b/>
                <w:lang w:val="en-US"/>
              </w:rPr>
              <w:t xml:space="preserve">, T.V. </w:t>
            </w:r>
            <w:proofErr w:type="spellStart"/>
            <w:r w:rsidRPr="000B745D">
              <w:rPr>
                <w:b/>
                <w:lang w:val="en-US"/>
              </w:rPr>
              <w:t>Smelova</w:t>
            </w:r>
            <w:proofErr w:type="spellEnd"/>
            <w:r w:rsidRPr="000B745D">
              <w:rPr>
                <w:b/>
                <w:lang w:val="en-US"/>
              </w:rPr>
              <w:t xml:space="preserve">, M.B. </w:t>
            </w:r>
            <w:proofErr w:type="spellStart"/>
            <w:r w:rsidRPr="000B745D">
              <w:rPr>
                <w:b/>
                <w:lang w:val="en-US"/>
              </w:rPr>
              <w:t>Remizov</w:t>
            </w:r>
            <w:proofErr w:type="spellEnd"/>
            <w:r w:rsidRPr="000B745D">
              <w:rPr>
                <w:b/>
                <w:lang w:val="en-US"/>
              </w:rPr>
              <w:t xml:space="preserve">, P.V. </w:t>
            </w:r>
            <w:proofErr w:type="spellStart"/>
            <w:r w:rsidRPr="000B745D">
              <w:rPr>
                <w:b/>
                <w:lang w:val="en-US"/>
              </w:rPr>
              <w:t>Kozlov</w:t>
            </w:r>
            <w:proofErr w:type="spellEnd"/>
            <w:r w:rsidR="00312D39" w:rsidRPr="00351C11">
              <w:rPr>
                <w:rFonts w:eastAsia="Calibri"/>
                <w:b/>
                <w:lang w:val="en-US"/>
              </w:rPr>
              <w:t xml:space="preserve"> (</w:t>
            </w:r>
            <w:r w:rsidR="00312D39" w:rsidRPr="00351C11">
              <w:rPr>
                <w:b/>
                <w:lang w:val="en-US"/>
              </w:rPr>
              <w:t>JSC «VNIINM»,</w:t>
            </w:r>
            <w:r w:rsidR="00312D39" w:rsidRPr="00351C11">
              <w:rPr>
                <w:lang w:val="en-US"/>
              </w:rPr>
              <w:t xml:space="preserve"> </w:t>
            </w:r>
            <w:r w:rsidR="00312D39" w:rsidRPr="00351C11">
              <w:rPr>
                <w:b/>
                <w:lang w:val="en-US"/>
              </w:rPr>
              <w:t>Moscow</w:t>
            </w:r>
            <w:r w:rsidR="001A7142" w:rsidRPr="001A7142">
              <w:rPr>
                <w:b/>
                <w:lang w:val="en-US"/>
              </w:rPr>
              <w:t>; FSUE «PA «</w:t>
            </w:r>
            <w:proofErr w:type="spellStart"/>
            <w:r w:rsidR="001A7142" w:rsidRPr="001A7142">
              <w:rPr>
                <w:b/>
                <w:lang w:val="en-US"/>
              </w:rPr>
              <w:t>Mayak</w:t>
            </w:r>
            <w:proofErr w:type="spellEnd"/>
            <w:r w:rsidR="001A7142" w:rsidRPr="001A7142">
              <w:rPr>
                <w:b/>
                <w:lang w:val="en-US"/>
              </w:rPr>
              <w:t>»</w:t>
            </w:r>
            <w:r w:rsidR="00312D39" w:rsidRPr="001925C1">
              <w:rPr>
                <w:b/>
                <w:lang w:val="en-US"/>
              </w:rPr>
              <w:t xml:space="preserve">) </w:t>
            </w:r>
            <w:r w:rsidR="00312D39" w:rsidRPr="00140828">
              <w:rPr>
                <w:b/>
                <w:lang w:val="en-US"/>
              </w:rPr>
              <w:t xml:space="preserve">– </w:t>
            </w:r>
            <w:r w:rsidR="00312D39" w:rsidRPr="00351C11">
              <w:rPr>
                <w:bCs/>
                <w:lang w:val="en-US"/>
              </w:rPr>
              <w:t>PAST «MATERIALS TECHNOLOGY AND NEW MATERIALS» SERIES. 201</w:t>
            </w:r>
            <w:r w:rsidR="001A7142">
              <w:rPr>
                <w:bCs/>
              </w:rPr>
              <w:t>6</w:t>
            </w:r>
            <w:r w:rsidR="00312D39" w:rsidRPr="00351C11">
              <w:rPr>
                <w:bCs/>
                <w:lang w:val="en-US"/>
              </w:rPr>
              <w:t xml:space="preserve">. ED. </w:t>
            </w:r>
            <w:r w:rsidR="001A7142">
              <w:rPr>
                <w:bCs/>
              </w:rPr>
              <w:t>1</w:t>
            </w:r>
            <w:r w:rsidR="00312D39" w:rsidRPr="00351C11">
              <w:rPr>
                <w:bCs/>
                <w:lang w:val="en-US"/>
              </w:rPr>
              <w:t>(8</w:t>
            </w:r>
            <w:r w:rsidR="001A7142">
              <w:rPr>
                <w:bCs/>
              </w:rPr>
              <w:t>4</w:t>
            </w:r>
            <w:r w:rsidR="00312D39" w:rsidRPr="00351C11">
              <w:rPr>
                <w:bCs/>
                <w:lang w:val="en-US"/>
              </w:rPr>
              <w:t xml:space="preserve">). P. </w:t>
            </w:r>
            <w:r w:rsidR="00B64BD2" w:rsidRPr="00B64BD2">
              <w:t>52-61</w:t>
            </w:r>
            <w:r w:rsidR="00312D39" w:rsidRPr="00351C11">
              <w:rPr>
                <w:bCs/>
                <w:lang w:val="en-US"/>
              </w:rPr>
              <w:t>.</w:t>
            </w:r>
          </w:p>
          <w:p w:rsidR="00312D39" w:rsidRPr="00F57742" w:rsidRDefault="00312D39" w:rsidP="005B0E5D">
            <w:pPr>
              <w:spacing w:line="264" w:lineRule="auto"/>
              <w:jc w:val="both"/>
              <w:rPr>
                <w:i/>
                <w:sz w:val="22"/>
                <w:szCs w:val="22"/>
                <w:lang w:val="en-US"/>
              </w:rPr>
            </w:pPr>
          </w:p>
          <w:p w:rsidR="00312D39" w:rsidRPr="00312B31" w:rsidRDefault="001A7142" w:rsidP="005B0E5D">
            <w:pPr>
              <w:spacing w:line="264" w:lineRule="auto"/>
              <w:jc w:val="both"/>
              <w:rPr>
                <w:i/>
                <w:sz w:val="22"/>
                <w:szCs w:val="22"/>
                <w:lang w:val="en-US"/>
              </w:rPr>
            </w:pPr>
            <w:r w:rsidRPr="001A7142">
              <w:rPr>
                <w:bCs/>
                <w:i/>
                <w:sz w:val="22"/>
                <w:szCs w:val="22"/>
                <w:lang w:val="en-US"/>
              </w:rPr>
              <w:t xml:space="preserve">The paper presents the results of comparative tests </w:t>
            </w:r>
            <w:proofErr w:type="spellStart"/>
            <w:r w:rsidRPr="001A7142">
              <w:rPr>
                <w:bCs/>
                <w:i/>
                <w:sz w:val="22"/>
                <w:szCs w:val="22"/>
                <w:lang w:val="en-US"/>
              </w:rPr>
              <w:t>baddeleyite</w:t>
            </w:r>
            <w:proofErr w:type="spellEnd"/>
            <w:r w:rsidRPr="001A7142">
              <w:rPr>
                <w:bCs/>
                <w:i/>
                <w:sz w:val="22"/>
                <w:szCs w:val="22"/>
                <w:lang w:val="en-US"/>
              </w:rPr>
              <w:t>-</w:t>
            </w:r>
            <w:proofErr w:type="gramStart"/>
            <w:r w:rsidRPr="001A7142">
              <w:rPr>
                <w:bCs/>
                <w:i/>
                <w:sz w:val="22"/>
                <w:szCs w:val="22"/>
                <w:lang w:val="en-US"/>
              </w:rPr>
              <w:t>corundum  refractories</w:t>
            </w:r>
            <w:proofErr w:type="gramEnd"/>
            <w:r w:rsidRPr="001A7142">
              <w:rPr>
                <w:bCs/>
                <w:i/>
                <w:sz w:val="22"/>
                <w:szCs w:val="22"/>
                <w:lang w:val="en-US"/>
              </w:rPr>
              <w:t xml:space="preserve"> domestic and foreign brands in the melt phosphate glass. The studies were conducted in order to select the most promising materials for the manufacture of refractory ceramic baths of </w:t>
            </w:r>
            <w:proofErr w:type="spellStart"/>
            <w:r w:rsidRPr="001A7142">
              <w:rPr>
                <w:bCs/>
                <w:i/>
                <w:sz w:val="22"/>
                <w:szCs w:val="22"/>
                <w:lang w:val="en-US"/>
              </w:rPr>
              <w:t>melters</w:t>
            </w:r>
            <w:proofErr w:type="spellEnd"/>
            <w:r w:rsidRPr="001A7142">
              <w:rPr>
                <w:bCs/>
                <w:i/>
                <w:sz w:val="22"/>
                <w:szCs w:val="22"/>
                <w:lang w:val="en-US"/>
              </w:rPr>
              <w:t xml:space="preserve"> for </w:t>
            </w:r>
            <w:proofErr w:type="spellStart"/>
            <w:r w:rsidRPr="001A7142">
              <w:rPr>
                <w:bCs/>
                <w:i/>
                <w:sz w:val="22"/>
                <w:szCs w:val="22"/>
                <w:lang w:val="en-US"/>
              </w:rPr>
              <w:t>vitrification</w:t>
            </w:r>
            <w:proofErr w:type="spellEnd"/>
            <w:r w:rsidRPr="001A7142">
              <w:rPr>
                <w:bCs/>
                <w:i/>
                <w:sz w:val="22"/>
                <w:szCs w:val="22"/>
                <w:lang w:val="en-US"/>
              </w:rPr>
              <w:t xml:space="preserve"> HLW with increased resource exploitation. Investigated domestic refractories manufactured by JSC «RHE </w:t>
            </w:r>
            <w:proofErr w:type="spellStart"/>
            <w:r w:rsidRPr="001A7142">
              <w:rPr>
                <w:bCs/>
                <w:i/>
                <w:sz w:val="22"/>
                <w:szCs w:val="22"/>
                <w:lang w:val="en-US"/>
              </w:rPr>
              <w:t>Podolski</w:t>
            </w:r>
            <w:proofErr w:type="spellEnd"/>
            <w:r w:rsidRPr="001A7142">
              <w:rPr>
                <w:bCs/>
                <w:i/>
                <w:sz w:val="22"/>
                <w:szCs w:val="22"/>
                <w:lang w:val="en-US"/>
              </w:rPr>
              <w:t xml:space="preserve"> </w:t>
            </w:r>
            <w:proofErr w:type="spellStart"/>
            <w:r w:rsidRPr="001A7142">
              <w:rPr>
                <w:bCs/>
                <w:i/>
                <w:sz w:val="22"/>
                <w:szCs w:val="22"/>
                <w:lang w:val="en-US"/>
              </w:rPr>
              <w:t>ogneupori</w:t>
            </w:r>
            <w:proofErr w:type="spellEnd"/>
            <w:r w:rsidRPr="001A7142">
              <w:rPr>
                <w:bCs/>
                <w:i/>
                <w:sz w:val="22"/>
                <w:szCs w:val="22"/>
                <w:lang w:val="en-US"/>
              </w:rPr>
              <w:t xml:space="preserve">» (BC-33, BC-37, BC-41), as well as refractory ER1711 French company «SEPRO». At a temperature of 1100 °C refractories were tested in static and dynamic conditions for 50 and 100 hours, respectively. Experiments have shown that the domestic refractory brand BC-41 is the most promising for use as a structural material baths ceramic </w:t>
            </w:r>
            <w:proofErr w:type="spellStart"/>
            <w:r w:rsidRPr="001A7142">
              <w:rPr>
                <w:bCs/>
                <w:i/>
                <w:sz w:val="22"/>
                <w:szCs w:val="22"/>
                <w:lang w:val="en-US"/>
              </w:rPr>
              <w:t>melters</w:t>
            </w:r>
            <w:proofErr w:type="spellEnd"/>
            <w:r w:rsidRPr="001A7142">
              <w:rPr>
                <w:bCs/>
                <w:i/>
                <w:sz w:val="22"/>
                <w:szCs w:val="22"/>
                <w:lang w:val="en-US"/>
              </w:rPr>
              <w:t>. Refractory ER1711 not inferior on the physical and mechanical characteristics, but BC-41 for 2 times cheaper than its foreign analogue</w:t>
            </w:r>
            <w:r w:rsidR="00312D39" w:rsidRPr="00D66F9C">
              <w:rPr>
                <w:i/>
                <w:sz w:val="22"/>
                <w:szCs w:val="22"/>
                <w:lang w:val="en-US"/>
              </w:rPr>
              <w:t xml:space="preserve"> </w:t>
            </w:r>
            <w:r w:rsidR="00312D39" w:rsidRPr="00777EE6">
              <w:rPr>
                <w:i/>
                <w:sz w:val="22"/>
                <w:szCs w:val="22"/>
                <w:lang w:val="en-US"/>
              </w:rPr>
              <w:t>(</w:t>
            </w:r>
            <w:r w:rsidR="00312D39" w:rsidRPr="009D10AC">
              <w:rPr>
                <w:i/>
                <w:sz w:val="22"/>
                <w:szCs w:val="22"/>
                <w:lang w:val="en-US"/>
              </w:rPr>
              <w:t>fig.</w:t>
            </w:r>
            <w:r w:rsidR="00312D39" w:rsidRPr="00777EE6">
              <w:rPr>
                <w:i/>
                <w:sz w:val="22"/>
                <w:szCs w:val="22"/>
                <w:lang w:val="en-US"/>
              </w:rPr>
              <w:t xml:space="preserve"> – </w:t>
            </w:r>
            <w:r w:rsidRPr="001A7142">
              <w:rPr>
                <w:i/>
                <w:sz w:val="22"/>
                <w:szCs w:val="22"/>
                <w:lang w:val="en-US"/>
              </w:rPr>
              <w:t>4</w:t>
            </w:r>
            <w:r w:rsidR="00312D39">
              <w:rPr>
                <w:i/>
                <w:sz w:val="22"/>
                <w:szCs w:val="22"/>
                <w:lang w:val="en-US"/>
              </w:rPr>
              <w:t>,</w:t>
            </w:r>
            <w:r w:rsidR="00312D39" w:rsidRPr="0031465F">
              <w:rPr>
                <w:i/>
                <w:sz w:val="22"/>
                <w:szCs w:val="22"/>
                <w:lang w:val="en-US"/>
              </w:rPr>
              <w:t xml:space="preserve"> </w:t>
            </w:r>
            <w:r w:rsidR="00312D39" w:rsidRPr="00B77807">
              <w:rPr>
                <w:i/>
                <w:sz w:val="22"/>
                <w:szCs w:val="22"/>
                <w:lang w:val="en-US"/>
              </w:rPr>
              <w:t xml:space="preserve">tables – </w:t>
            </w:r>
            <w:r w:rsidRPr="001A7142">
              <w:rPr>
                <w:i/>
                <w:sz w:val="22"/>
                <w:szCs w:val="22"/>
                <w:lang w:val="en-US"/>
              </w:rPr>
              <w:t>6</w:t>
            </w:r>
            <w:r w:rsidR="00312D39">
              <w:rPr>
                <w:i/>
                <w:sz w:val="22"/>
                <w:szCs w:val="22"/>
                <w:lang w:val="en-US"/>
              </w:rPr>
              <w:t>,</w:t>
            </w:r>
            <w:r w:rsidR="00312D39" w:rsidRPr="003932AF">
              <w:rPr>
                <w:i/>
                <w:sz w:val="22"/>
                <w:szCs w:val="22"/>
                <w:lang w:val="en-US"/>
              </w:rPr>
              <w:t xml:space="preserve"> </w:t>
            </w:r>
            <w:r w:rsidR="00312D39" w:rsidRPr="00777EE6">
              <w:rPr>
                <w:i/>
                <w:sz w:val="22"/>
                <w:szCs w:val="22"/>
                <w:lang w:val="en-US"/>
              </w:rPr>
              <w:t xml:space="preserve">references – </w:t>
            </w:r>
            <w:r w:rsidRPr="005723B3">
              <w:rPr>
                <w:i/>
                <w:sz w:val="22"/>
                <w:szCs w:val="22"/>
                <w:lang w:val="en-US"/>
              </w:rPr>
              <w:t>4</w:t>
            </w:r>
            <w:r w:rsidR="00312D39" w:rsidRPr="00777EE6">
              <w:rPr>
                <w:i/>
                <w:sz w:val="22"/>
                <w:szCs w:val="22"/>
                <w:lang w:val="en-US"/>
              </w:rPr>
              <w:t>).</w:t>
            </w:r>
          </w:p>
          <w:p w:rsidR="00312D39" w:rsidRPr="001A7142" w:rsidRDefault="00312D39" w:rsidP="005B0E5D">
            <w:pPr>
              <w:spacing w:line="264" w:lineRule="auto"/>
              <w:jc w:val="both"/>
              <w:rPr>
                <w:i/>
                <w:sz w:val="16"/>
                <w:szCs w:val="16"/>
                <w:lang w:val="en-US"/>
              </w:rPr>
            </w:pPr>
          </w:p>
          <w:p w:rsidR="00312D39" w:rsidRPr="001A7142" w:rsidRDefault="001A7142" w:rsidP="005B0E5D">
            <w:pPr>
              <w:spacing w:line="288" w:lineRule="auto"/>
              <w:jc w:val="both"/>
              <w:rPr>
                <w:bCs/>
                <w:sz w:val="22"/>
                <w:szCs w:val="22"/>
                <w:lang w:val="en-US"/>
              </w:rPr>
            </w:pPr>
            <w:r w:rsidRPr="001A7142">
              <w:rPr>
                <w:bCs/>
                <w:sz w:val="22"/>
                <w:szCs w:val="22"/>
                <w:lang w:val="en-US"/>
              </w:rPr>
              <w:t>Keywords: high-level waste, phosphate glass, gl</w:t>
            </w:r>
            <w:r w:rsidRPr="001A7142">
              <w:rPr>
                <w:sz w:val="22"/>
                <w:szCs w:val="22"/>
                <w:lang w:val="en-US"/>
              </w:rPr>
              <w:t xml:space="preserve">azing, viscosity, </w:t>
            </w:r>
            <w:proofErr w:type="spellStart"/>
            <w:r w:rsidRPr="001A7142">
              <w:rPr>
                <w:sz w:val="22"/>
                <w:szCs w:val="22"/>
                <w:lang w:val="en-US"/>
              </w:rPr>
              <w:t>baddeleyite</w:t>
            </w:r>
            <w:proofErr w:type="spellEnd"/>
            <w:r w:rsidRPr="001A7142">
              <w:rPr>
                <w:sz w:val="22"/>
                <w:szCs w:val="22"/>
                <w:lang w:val="en-US"/>
              </w:rPr>
              <w:t>-corundum refractory, corrosion resistance, resistance to glass.</w:t>
            </w:r>
          </w:p>
        </w:tc>
      </w:tr>
    </w:tbl>
    <w:p w:rsidR="00312D39" w:rsidRPr="00312B31" w:rsidRDefault="00312D39" w:rsidP="00312D39">
      <w:pPr>
        <w:rPr>
          <w:lang w:val="en-US"/>
        </w:rPr>
      </w:pPr>
    </w:p>
    <w:p w:rsidR="00312D39" w:rsidRPr="00F57742" w:rsidRDefault="00312D39" w:rsidP="00312D39">
      <w:pPr>
        <w:rPr>
          <w:lang w:val="en-US"/>
        </w:rPr>
      </w:pPr>
    </w:p>
    <w:p w:rsidR="00312D39" w:rsidRPr="001C2DE9" w:rsidRDefault="00312D39" w:rsidP="00312D39">
      <w:pPr>
        <w:rPr>
          <w:lang w:val="en-US"/>
        </w:rPr>
      </w:pPr>
    </w:p>
    <w:p w:rsidR="006D361C" w:rsidRPr="001C2DE9" w:rsidRDefault="006D361C" w:rsidP="00312D39">
      <w:pPr>
        <w:rPr>
          <w:lang w:val="en-US"/>
        </w:rPr>
      </w:pPr>
    </w:p>
    <w:p w:rsidR="006D361C" w:rsidRPr="001C2DE9" w:rsidRDefault="006D361C" w:rsidP="00312D39">
      <w:pPr>
        <w:rPr>
          <w:lang w:val="en-US"/>
        </w:rPr>
      </w:pPr>
    </w:p>
    <w:p w:rsidR="006D361C" w:rsidRPr="001C2DE9" w:rsidRDefault="006D361C" w:rsidP="00312D39">
      <w:pPr>
        <w:rPr>
          <w:lang w:val="en-US"/>
        </w:rPr>
      </w:pPr>
    </w:p>
    <w:p w:rsidR="00312D39" w:rsidRPr="00312D39" w:rsidRDefault="00312D39" w:rsidP="008B1576">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B1576" w:rsidRPr="00B64BD2" w:rsidTr="001F34FB">
        <w:tc>
          <w:tcPr>
            <w:tcW w:w="9286" w:type="dxa"/>
          </w:tcPr>
          <w:p w:rsidR="008B1576" w:rsidRPr="005723B3" w:rsidRDefault="005723B3" w:rsidP="005723B3">
            <w:pPr>
              <w:spacing w:line="288" w:lineRule="auto"/>
              <w:jc w:val="both"/>
              <w:rPr>
                <w:b/>
                <w:bCs/>
                <w:caps/>
                <w:kern w:val="36"/>
              </w:rPr>
            </w:pPr>
            <w:r w:rsidRPr="00D246F1">
              <w:rPr>
                <w:b/>
                <w:caps/>
              </w:rPr>
              <w:t xml:space="preserve">Устойчивость сталей марок ХН70Ю и </w:t>
            </w:r>
            <w:r w:rsidRPr="00D246F1">
              <w:rPr>
                <w:b/>
                <w:bCs/>
                <w:caps/>
                <w:kern w:val="36"/>
              </w:rPr>
              <w:t>12Х18Н10Т</w:t>
            </w:r>
            <w:r>
              <w:rPr>
                <w:b/>
                <w:bCs/>
                <w:caps/>
                <w:kern w:val="36"/>
              </w:rPr>
              <w:t xml:space="preserve"> </w:t>
            </w:r>
            <w:r w:rsidRPr="00D246F1">
              <w:rPr>
                <w:b/>
                <w:bCs/>
                <w:caps/>
                <w:kern w:val="36"/>
              </w:rPr>
              <w:t>в расплаве борофосфатного стекла</w:t>
            </w:r>
            <w:r w:rsidR="008B1576" w:rsidRPr="00312B31">
              <w:rPr>
                <w:b/>
              </w:rPr>
              <w:t xml:space="preserve">. </w:t>
            </w:r>
            <w:r w:rsidRPr="005723B3">
              <w:rPr>
                <w:b/>
                <w:bCs/>
              </w:rPr>
              <w:t xml:space="preserve">Ю.Ю. Волчок, Т.В. Смелова, Н.Д. </w:t>
            </w:r>
            <w:proofErr w:type="spellStart"/>
            <w:r w:rsidRPr="005723B3">
              <w:rPr>
                <w:b/>
                <w:bCs/>
              </w:rPr>
              <w:t>Мусатов</w:t>
            </w:r>
            <w:proofErr w:type="spellEnd"/>
            <w:r w:rsidRPr="005723B3">
              <w:rPr>
                <w:b/>
                <w:bCs/>
              </w:rPr>
              <w:t xml:space="preserve">, </w:t>
            </w:r>
            <w:r>
              <w:rPr>
                <w:b/>
                <w:bCs/>
              </w:rPr>
              <w:br/>
            </w:r>
            <w:r w:rsidRPr="005723B3">
              <w:rPr>
                <w:b/>
                <w:bCs/>
              </w:rPr>
              <w:t>Д.А. Шаров</w:t>
            </w:r>
            <w:r w:rsidR="002F0D39" w:rsidRPr="005723B3">
              <w:rPr>
                <w:b/>
                <w:bCs/>
              </w:rPr>
              <w:t xml:space="preserve"> </w:t>
            </w:r>
            <w:r w:rsidR="005927A9">
              <w:rPr>
                <w:b/>
                <w:bCs/>
              </w:rPr>
              <w:t>(</w:t>
            </w:r>
            <w:r w:rsidR="002F0D39" w:rsidRPr="00913E3A">
              <w:rPr>
                <w:b/>
                <w:spacing w:val="-4"/>
              </w:rPr>
              <w:t>АО «ВНИИНМ»</w:t>
            </w:r>
            <w:r w:rsidR="002F0D39" w:rsidRPr="00913E3A">
              <w:rPr>
                <w:b/>
                <w:caps/>
                <w:spacing w:val="-4"/>
              </w:rPr>
              <w:t xml:space="preserve">, </w:t>
            </w:r>
            <w:r w:rsidR="002F0D39" w:rsidRPr="00913E3A">
              <w:rPr>
                <w:b/>
                <w:spacing w:val="-4"/>
              </w:rPr>
              <w:t>г. Москва</w:t>
            </w:r>
            <w:r w:rsidR="006C2581" w:rsidRPr="005927A9">
              <w:rPr>
                <w:b/>
                <w:caps/>
              </w:rPr>
              <w:t>)</w:t>
            </w:r>
            <w:r>
              <w:rPr>
                <w:b/>
                <w:caps/>
              </w:rPr>
              <w:t xml:space="preserve"> </w:t>
            </w:r>
            <w:r w:rsidR="008B1576" w:rsidRPr="00312B31">
              <w:rPr>
                <w:b/>
                <w:caps/>
              </w:rPr>
              <w:t>–</w:t>
            </w:r>
            <w:r w:rsidR="008B1576" w:rsidRPr="00312B31">
              <w:rPr>
                <w:caps/>
              </w:rPr>
              <w:t xml:space="preserve"> </w:t>
            </w:r>
            <w:r w:rsidR="008B1576" w:rsidRPr="00312B31">
              <w:t xml:space="preserve">ВОПРОСЫ АТОМНОЙ НАУКИ </w:t>
            </w:r>
            <w:r>
              <w:br/>
            </w:r>
            <w:r w:rsidR="008B1576" w:rsidRPr="00312B31">
              <w:t>И ТЕХНИКИ. СЕР. МАТЕРИАЛОВЕДЕНИЕ И НОВЫЕ МАТЕРИАЛЫ. 201</w:t>
            </w:r>
            <w:r>
              <w:t>6</w:t>
            </w:r>
            <w:r w:rsidR="008B1576" w:rsidRPr="00312B31">
              <w:t xml:space="preserve">. </w:t>
            </w:r>
            <w:r>
              <w:br/>
            </w:r>
            <w:r w:rsidR="008B1576" w:rsidRPr="00312B31">
              <w:t xml:space="preserve">ВЫП. </w:t>
            </w:r>
            <w:r>
              <w:t>1</w:t>
            </w:r>
            <w:r w:rsidR="008B1576" w:rsidRPr="00312B31">
              <w:t>(</w:t>
            </w:r>
            <w:r w:rsidR="00974D5C">
              <w:t>8</w:t>
            </w:r>
            <w:r>
              <w:t>4</w:t>
            </w:r>
            <w:r w:rsidR="008B1576" w:rsidRPr="00312B31">
              <w:t xml:space="preserve">). С. </w:t>
            </w:r>
            <w:r w:rsidR="00B64BD2" w:rsidRPr="00B64BD2">
              <w:t>62-70</w:t>
            </w:r>
            <w:r w:rsidR="008B1576" w:rsidRPr="00312B31">
              <w:t>.</w:t>
            </w:r>
          </w:p>
          <w:p w:rsidR="008B1576" w:rsidRPr="00066287" w:rsidRDefault="008B1576" w:rsidP="001F34FB">
            <w:pPr>
              <w:spacing w:line="264" w:lineRule="auto"/>
              <w:jc w:val="both"/>
              <w:rPr>
                <w:b/>
                <w:sz w:val="22"/>
                <w:szCs w:val="22"/>
              </w:rPr>
            </w:pPr>
          </w:p>
          <w:p w:rsidR="005723B3" w:rsidRPr="005723B3" w:rsidRDefault="005723B3" w:rsidP="005723B3">
            <w:pPr>
              <w:spacing w:line="264" w:lineRule="auto"/>
              <w:contextualSpacing/>
              <w:jc w:val="both"/>
              <w:rPr>
                <w:i/>
                <w:sz w:val="22"/>
                <w:szCs w:val="22"/>
              </w:rPr>
            </w:pPr>
            <w:r w:rsidRPr="005723B3">
              <w:rPr>
                <w:bCs/>
                <w:i/>
                <w:sz w:val="22"/>
                <w:szCs w:val="22"/>
              </w:rPr>
              <w:t xml:space="preserve">В работе представлены результаты сравнительных испытаний конструкционных сталей марок ХН70Ю и 12Х18Н10Т в расплаве </w:t>
            </w:r>
            <w:proofErr w:type="spellStart"/>
            <w:r w:rsidRPr="005723B3">
              <w:rPr>
                <w:bCs/>
                <w:i/>
                <w:sz w:val="22"/>
                <w:szCs w:val="22"/>
              </w:rPr>
              <w:t>борофосфатного</w:t>
            </w:r>
            <w:proofErr w:type="spellEnd"/>
            <w:r w:rsidRPr="005723B3">
              <w:rPr>
                <w:bCs/>
                <w:i/>
                <w:sz w:val="22"/>
                <w:szCs w:val="22"/>
              </w:rPr>
              <w:t xml:space="preserve"> стекла. </w:t>
            </w:r>
            <w:r w:rsidRPr="005723B3">
              <w:rPr>
                <w:i/>
                <w:sz w:val="22"/>
                <w:szCs w:val="22"/>
              </w:rPr>
              <w:t xml:space="preserve">Целью работы являлся выбор и оценка </w:t>
            </w:r>
            <w:proofErr w:type="spellStart"/>
            <w:r w:rsidRPr="005723B3">
              <w:rPr>
                <w:i/>
                <w:sz w:val="22"/>
                <w:szCs w:val="22"/>
              </w:rPr>
              <w:t>стеклоустойчивости</w:t>
            </w:r>
            <w:proofErr w:type="spellEnd"/>
            <w:r w:rsidRPr="005723B3">
              <w:rPr>
                <w:i/>
                <w:sz w:val="22"/>
                <w:szCs w:val="22"/>
              </w:rPr>
              <w:t xml:space="preserve"> конструкционных материалов для тигля-контейнера, используемого при </w:t>
            </w:r>
            <w:proofErr w:type="spellStart"/>
            <w:r w:rsidRPr="005723B3">
              <w:rPr>
                <w:i/>
                <w:sz w:val="22"/>
                <w:szCs w:val="22"/>
              </w:rPr>
              <w:t>остекловывании</w:t>
            </w:r>
            <w:proofErr w:type="spellEnd"/>
            <w:r w:rsidRPr="005723B3">
              <w:rPr>
                <w:i/>
                <w:sz w:val="22"/>
                <w:szCs w:val="22"/>
              </w:rPr>
              <w:t xml:space="preserve"> компонентов солевого слитка (CsCl</w:t>
            </w:r>
            <w:r w:rsidRPr="005723B3">
              <w:rPr>
                <w:i/>
                <w:sz w:val="22"/>
                <w:szCs w:val="22"/>
                <w:vertAlign w:val="subscript"/>
              </w:rPr>
              <w:t>2</w:t>
            </w:r>
            <w:r w:rsidRPr="005723B3">
              <w:rPr>
                <w:i/>
                <w:sz w:val="22"/>
                <w:szCs w:val="22"/>
              </w:rPr>
              <w:t>; SrCl</w:t>
            </w:r>
            <w:r w:rsidRPr="005723B3">
              <w:rPr>
                <w:i/>
                <w:sz w:val="22"/>
                <w:szCs w:val="22"/>
                <w:vertAlign w:val="subscript"/>
              </w:rPr>
              <w:t>2</w:t>
            </w:r>
            <w:r w:rsidRPr="005723B3">
              <w:rPr>
                <w:i/>
                <w:sz w:val="22"/>
                <w:szCs w:val="22"/>
              </w:rPr>
              <w:t xml:space="preserve">; </w:t>
            </w:r>
            <w:proofErr w:type="spellStart"/>
            <w:r w:rsidRPr="005723B3">
              <w:rPr>
                <w:i/>
                <w:sz w:val="22"/>
                <w:szCs w:val="22"/>
              </w:rPr>
              <w:t>KCl</w:t>
            </w:r>
            <w:proofErr w:type="spellEnd"/>
            <w:r w:rsidRPr="005723B3">
              <w:rPr>
                <w:i/>
                <w:sz w:val="22"/>
                <w:szCs w:val="22"/>
              </w:rPr>
              <w:t xml:space="preserve">; </w:t>
            </w:r>
            <w:proofErr w:type="spellStart"/>
            <w:r w:rsidRPr="005723B3">
              <w:rPr>
                <w:i/>
                <w:sz w:val="22"/>
                <w:szCs w:val="22"/>
              </w:rPr>
              <w:t>LiCl</w:t>
            </w:r>
            <w:proofErr w:type="spellEnd"/>
            <w:r w:rsidRPr="005723B3">
              <w:rPr>
                <w:i/>
                <w:sz w:val="22"/>
                <w:szCs w:val="22"/>
              </w:rPr>
              <w:t xml:space="preserve">) в расплаве легкоплавкого </w:t>
            </w:r>
            <w:proofErr w:type="spellStart"/>
            <w:r w:rsidRPr="005723B3">
              <w:rPr>
                <w:i/>
                <w:sz w:val="22"/>
                <w:szCs w:val="22"/>
              </w:rPr>
              <w:t>борофосфатного</w:t>
            </w:r>
            <w:proofErr w:type="spellEnd"/>
            <w:r w:rsidRPr="005723B3">
              <w:rPr>
                <w:i/>
                <w:sz w:val="22"/>
                <w:szCs w:val="22"/>
              </w:rPr>
              <w:t xml:space="preserve"> стекла, применительно к условиям </w:t>
            </w:r>
            <w:proofErr w:type="spellStart"/>
            <w:r w:rsidRPr="005723B3">
              <w:rPr>
                <w:i/>
                <w:sz w:val="22"/>
                <w:szCs w:val="22"/>
              </w:rPr>
              <w:t>остекловывания</w:t>
            </w:r>
            <w:proofErr w:type="spellEnd"/>
            <w:r w:rsidRPr="005723B3">
              <w:rPr>
                <w:i/>
                <w:sz w:val="22"/>
                <w:szCs w:val="22"/>
              </w:rPr>
              <w:t xml:space="preserve"> на установках с </w:t>
            </w:r>
            <w:r w:rsidRPr="005723B3">
              <w:rPr>
                <w:i/>
                <w:kern w:val="24"/>
                <w:sz w:val="22"/>
                <w:szCs w:val="22"/>
              </w:rPr>
              <w:t xml:space="preserve">индукционным </w:t>
            </w:r>
            <w:r w:rsidRPr="005723B3">
              <w:rPr>
                <w:i/>
                <w:sz w:val="22"/>
                <w:szCs w:val="22"/>
              </w:rPr>
              <w:t xml:space="preserve">и </w:t>
            </w:r>
            <w:r w:rsidRPr="005723B3">
              <w:rPr>
                <w:i/>
                <w:color w:val="000000"/>
                <w:kern w:val="24"/>
                <w:sz w:val="22"/>
                <w:szCs w:val="22"/>
              </w:rPr>
              <w:t xml:space="preserve">резистивным </w:t>
            </w:r>
            <w:r w:rsidRPr="005723B3">
              <w:rPr>
                <w:i/>
                <w:sz w:val="22"/>
                <w:szCs w:val="22"/>
              </w:rPr>
              <w:t>нагревом.</w:t>
            </w:r>
          </w:p>
          <w:p w:rsidR="005723B3" w:rsidRPr="005723B3" w:rsidRDefault="005723B3" w:rsidP="005723B3">
            <w:pPr>
              <w:spacing w:line="264" w:lineRule="auto"/>
              <w:contextualSpacing/>
              <w:jc w:val="both"/>
              <w:rPr>
                <w:i/>
                <w:sz w:val="22"/>
                <w:szCs w:val="22"/>
              </w:rPr>
            </w:pPr>
            <w:r w:rsidRPr="005723B3">
              <w:rPr>
                <w:i/>
                <w:sz w:val="22"/>
                <w:szCs w:val="22"/>
              </w:rPr>
              <w:t xml:space="preserve">Испытания проводили в статических условиях в электрической печи сопротивления. Температура процесса составляла 850 </w:t>
            </w:r>
            <w:proofErr w:type="spellStart"/>
            <w:r w:rsidRPr="005723B3">
              <w:rPr>
                <w:i/>
                <w:sz w:val="22"/>
                <w:szCs w:val="22"/>
                <w:vertAlign w:val="superscript"/>
              </w:rPr>
              <w:t>о</w:t>
            </w:r>
            <w:r w:rsidRPr="005723B3">
              <w:rPr>
                <w:i/>
                <w:sz w:val="22"/>
                <w:szCs w:val="22"/>
              </w:rPr>
              <w:t>С</w:t>
            </w:r>
            <w:proofErr w:type="spellEnd"/>
            <w:r w:rsidRPr="005723B3">
              <w:rPr>
                <w:i/>
                <w:sz w:val="22"/>
                <w:szCs w:val="22"/>
              </w:rPr>
              <w:t xml:space="preserve">. Погрешность измерения составила ±1 </w:t>
            </w:r>
            <w:proofErr w:type="spellStart"/>
            <w:r w:rsidRPr="005723B3">
              <w:rPr>
                <w:i/>
                <w:sz w:val="22"/>
                <w:szCs w:val="22"/>
                <w:vertAlign w:val="superscript"/>
              </w:rPr>
              <w:t>о</w:t>
            </w:r>
            <w:r w:rsidRPr="005723B3">
              <w:rPr>
                <w:i/>
                <w:sz w:val="22"/>
                <w:szCs w:val="22"/>
              </w:rPr>
              <w:t>С</w:t>
            </w:r>
            <w:proofErr w:type="spellEnd"/>
            <w:r w:rsidRPr="005723B3">
              <w:rPr>
                <w:i/>
                <w:sz w:val="22"/>
                <w:szCs w:val="22"/>
              </w:rPr>
              <w:t xml:space="preserve">. Продолжительность испытаний 12 ч. Сравнительные испытания проводили в </w:t>
            </w:r>
            <w:proofErr w:type="spellStart"/>
            <w:r w:rsidRPr="005723B3">
              <w:rPr>
                <w:i/>
                <w:sz w:val="22"/>
                <w:szCs w:val="22"/>
              </w:rPr>
              <w:t>борофосфатном</w:t>
            </w:r>
            <w:proofErr w:type="spellEnd"/>
            <w:r w:rsidRPr="005723B3">
              <w:rPr>
                <w:i/>
                <w:sz w:val="22"/>
                <w:szCs w:val="22"/>
              </w:rPr>
              <w:t xml:space="preserve"> стекле без солевого слитка и </w:t>
            </w:r>
            <w:proofErr w:type="spellStart"/>
            <w:r w:rsidRPr="005723B3">
              <w:rPr>
                <w:i/>
                <w:sz w:val="22"/>
                <w:szCs w:val="22"/>
              </w:rPr>
              <w:t>борофосфатном</w:t>
            </w:r>
            <w:proofErr w:type="spellEnd"/>
            <w:r w:rsidRPr="005723B3">
              <w:rPr>
                <w:i/>
                <w:sz w:val="22"/>
                <w:szCs w:val="22"/>
              </w:rPr>
              <w:t xml:space="preserve"> стекле с 5% солевого слитка.  Ранее в стеклах данного состава испытания конструкционных материалов не проводились.</w:t>
            </w:r>
          </w:p>
          <w:p w:rsidR="008B1576" w:rsidRDefault="005723B3" w:rsidP="005723B3">
            <w:pPr>
              <w:spacing w:line="264" w:lineRule="auto"/>
              <w:jc w:val="both"/>
              <w:rPr>
                <w:i/>
                <w:sz w:val="22"/>
                <w:szCs w:val="22"/>
              </w:rPr>
            </w:pPr>
            <w:r w:rsidRPr="005723B3">
              <w:rPr>
                <w:i/>
                <w:sz w:val="22"/>
                <w:szCs w:val="22"/>
              </w:rPr>
              <w:t xml:space="preserve">Результаты испытаний показали, что сталь марки ХН70Ю меньше подвержена коррозии в расплаве стекла, чем сталь марки 12Х18Н10Т. Показатель </w:t>
            </w:r>
            <w:proofErr w:type="spellStart"/>
            <w:r w:rsidRPr="005723B3">
              <w:rPr>
                <w:i/>
                <w:sz w:val="22"/>
                <w:szCs w:val="22"/>
              </w:rPr>
              <w:t>стеклоустойчивости</w:t>
            </w:r>
            <w:proofErr w:type="spellEnd"/>
            <w:r w:rsidRPr="005723B3">
              <w:rPr>
                <w:i/>
                <w:sz w:val="22"/>
                <w:szCs w:val="22"/>
              </w:rPr>
              <w:t xml:space="preserve"> у ХН70Ю примерно в 2-3 раза выше</w:t>
            </w:r>
            <w:r w:rsidR="00367F27" w:rsidRPr="00066287">
              <w:rPr>
                <w:i/>
                <w:sz w:val="22"/>
                <w:szCs w:val="22"/>
              </w:rPr>
              <w:t xml:space="preserve"> </w:t>
            </w:r>
            <w:r w:rsidR="008B1576" w:rsidRPr="00066287">
              <w:rPr>
                <w:i/>
                <w:sz w:val="22"/>
                <w:szCs w:val="22"/>
              </w:rPr>
              <w:t>(</w:t>
            </w:r>
            <w:r w:rsidR="006C2581">
              <w:rPr>
                <w:i/>
                <w:sz w:val="22"/>
                <w:szCs w:val="22"/>
              </w:rPr>
              <w:t xml:space="preserve">рис. – </w:t>
            </w:r>
            <w:r w:rsidR="00793752">
              <w:rPr>
                <w:i/>
                <w:sz w:val="22"/>
                <w:szCs w:val="22"/>
              </w:rPr>
              <w:t>4</w:t>
            </w:r>
            <w:r w:rsidR="006C2581">
              <w:rPr>
                <w:i/>
                <w:sz w:val="22"/>
                <w:szCs w:val="22"/>
              </w:rPr>
              <w:t xml:space="preserve">, </w:t>
            </w:r>
            <w:r w:rsidR="00161D1B">
              <w:rPr>
                <w:i/>
                <w:sz w:val="22"/>
                <w:szCs w:val="22"/>
              </w:rPr>
              <w:t xml:space="preserve">табл. – </w:t>
            </w:r>
            <w:r w:rsidR="00793752">
              <w:rPr>
                <w:i/>
                <w:sz w:val="22"/>
                <w:szCs w:val="22"/>
              </w:rPr>
              <w:t>8</w:t>
            </w:r>
            <w:r w:rsidR="00161D1B">
              <w:rPr>
                <w:i/>
                <w:sz w:val="22"/>
                <w:szCs w:val="22"/>
              </w:rPr>
              <w:t xml:space="preserve">, </w:t>
            </w:r>
            <w:r w:rsidR="008B1576" w:rsidRPr="00066287">
              <w:rPr>
                <w:i/>
                <w:sz w:val="22"/>
                <w:szCs w:val="22"/>
              </w:rPr>
              <w:t xml:space="preserve">список литературы – </w:t>
            </w:r>
            <w:r w:rsidR="00793752">
              <w:rPr>
                <w:i/>
                <w:sz w:val="22"/>
                <w:szCs w:val="22"/>
              </w:rPr>
              <w:t>2</w:t>
            </w:r>
            <w:r w:rsidR="008B1576" w:rsidRPr="00066287">
              <w:rPr>
                <w:i/>
                <w:sz w:val="22"/>
                <w:szCs w:val="22"/>
              </w:rPr>
              <w:t xml:space="preserve"> назв.).</w:t>
            </w:r>
          </w:p>
          <w:p w:rsidR="008B1576" w:rsidRPr="002F0D39" w:rsidRDefault="008B1576" w:rsidP="001F34FB">
            <w:pPr>
              <w:spacing w:line="264" w:lineRule="auto"/>
              <w:jc w:val="both"/>
              <w:rPr>
                <w:i/>
                <w:sz w:val="12"/>
                <w:szCs w:val="12"/>
              </w:rPr>
            </w:pPr>
          </w:p>
          <w:p w:rsidR="008B1576" w:rsidRPr="00793752" w:rsidRDefault="00793752" w:rsidP="001F34FB">
            <w:pPr>
              <w:spacing w:line="24" w:lineRule="atLeast"/>
              <w:jc w:val="both"/>
              <w:rPr>
                <w:sz w:val="22"/>
                <w:szCs w:val="22"/>
              </w:rPr>
            </w:pPr>
            <w:r w:rsidRPr="00793752">
              <w:rPr>
                <w:sz w:val="22"/>
                <w:szCs w:val="22"/>
              </w:rPr>
              <w:t xml:space="preserve">Ключевые слова: </w:t>
            </w:r>
            <w:proofErr w:type="spellStart"/>
            <w:r w:rsidRPr="00793752">
              <w:rPr>
                <w:bCs/>
                <w:sz w:val="22"/>
                <w:szCs w:val="22"/>
              </w:rPr>
              <w:t>стеклоустойчивость</w:t>
            </w:r>
            <w:proofErr w:type="spellEnd"/>
            <w:r w:rsidRPr="00793752">
              <w:rPr>
                <w:bCs/>
                <w:sz w:val="22"/>
                <w:szCs w:val="22"/>
              </w:rPr>
              <w:t xml:space="preserve">, </w:t>
            </w:r>
            <w:proofErr w:type="spellStart"/>
            <w:r w:rsidRPr="00793752">
              <w:rPr>
                <w:bCs/>
                <w:sz w:val="22"/>
                <w:szCs w:val="22"/>
              </w:rPr>
              <w:t>борофосфатное</w:t>
            </w:r>
            <w:proofErr w:type="spellEnd"/>
            <w:r w:rsidRPr="00793752">
              <w:rPr>
                <w:bCs/>
                <w:sz w:val="22"/>
                <w:szCs w:val="22"/>
              </w:rPr>
              <w:t xml:space="preserve"> стекло, нержавеющая сталь, жаропрочная сталь, солевой слиток, </w:t>
            </w:r>
            <w:proofErr w:type="spellStart"/>
            <w:r w:rsidRPr="00793752">
              <w:rPr>
                <w:bCs/>
                <w:sz w:val="22"/>
                <w:szCs w:val="22"/>
              </w:rPr>
              <w:t>стеклофритта</w:t>
            </w:r>
            <w:proofErr w:type="spellEnd"/>
            <w:r w:rsidRPr="00793752">
              <w:rPr>
                <w:bCs/>
                <w:sz w:val="22"/>
                <w:szCs w:val="22"/>
              </w:rPr>
              <w:t>, граница раздела фаз, коррозия.</w:t>
            </w:r>
          </w:p>
          <w:p w:rsidR="008B1576" w:rsidRDefault="008B1576" w:rsidP="00E2265D">
            <w:pPr>
              <w:spacing w:line="264" w:lineRule="auto"/>
              <w:jc w:val="both"/>
              <w:rPr>
                <w:sz w:val="22"/>
              </w:rPr>
            </w:pPr>
          </w:p>
          <w:p w:rsidR="008B1576" w:rsidRPr="00793752" w:rsidRDefault="00793752" w:rsidP="00793752">
            <w:pPr>
              <w:spacing w:line="264" w:lineRule="auto"/>
              <w:jc w:val="both"/>
              <w:rPr>
                <w:b/>
                <w:bCs/>
                <w:caps/>
                <w:szCs w:val="28"/>
                <w:lang w:val="en-US"/>
              </w:rPr>
            </w:pPr>
            <w:r w:rsidRPr="00C47BB7">
              <w:rPr>
                <w:b/>
                <w:bCs/>
                <w:caps/>
                <w:szCs w:val="28"/>
                <w:lang w:val="en-US"/>
              </w:rPr>
              <w:t xml:space="preserve">Stability of steel grades </w:t>
            </w:r>
            <w:r w:rsidRPr="00C47BB7">
              <w:rPr>
                <w:b/>
                <w:bCs/>
                <w:caps/>
                <w:szCs w:val="28"/>
              </w:rPr>
              <w:t>ХН</w:t>
            </w:r>
            <w:r w:rsidRPr="00C47BB7">
              <w:rPr>
                <w:b/>
                <w:bCs/>
                <w:caps/>
                <w:szCs w:val="28"/>
                <w:lang w:val="en-US"/>
              </w:rPr>
              <w:t>70</w:t>
            </w:r>
            <w:r w:rsidRPr="00C47BB7">
              <w:rPr>
                <w:b/>
                <w:bCs/>
                <w:caps/>
                <w:szCs w:val="28"/>
              </w:rPr>
              <w:t>Ю</w:t>
            </w:r>
            <w:r w:rsidRPr="00C47BB7">
              <w:rPr>
                <w:b/>
                <w:bCs/>
                <w:caps/>
                <w:szCs w:val="28"/>
                <w:lang w:val="en-US"/>
              </w:rPr>
              <w:t xml:space="preserve"> and 12X18H10T</w:t>
            </w:r>
            <w:r w:rsidRPr="00793752">
              <w:rPr>
                <w:b/>
                <w:bCs/>
                <w:caps/>
                <w:szCs w:val="28"/>
                <w:lang w:val="en-US"/>
              </w:rPr>
              <w:t xml:space="preserve"> </w:t>
            </w:r>
            <w:r w:rsidRPr="00C47BB7">
              <w:rPr>
                <w:b/>
                <w:bCs/>
                <w:caps/>
                <w:szCs w:val="28"/>
                <w:lang w:val="en-US"/>
              </w:rPr>
              <w:t>in phosphate glass melt</w:t>
            </w:r>
            <w:r w:rsidR="008B1576" w:rsidRPr="00312B31">
              <w:rPr>
                <w:b/>
                <w:lang w:val="en-US"/>
              </w:rPr>
              <w:t xml:space="preserve">. </w:t>
            </w:r>
            <w:r w:rsidRPr="00793752">
              <w:rPr>
                <w:b/>
                <w:bCs/>
                <w:lang w:val="en-US"/>
              </w:rPr>
              <w:t xml:space="preserve">Y.Y. </w:t>
            </w:r>
            <w:proofErr w:type="spellStart"/>
            <w:r w:rsidRPr="00793752">
              <w:rPr>
                <w:b/>
                <w:bCs/>
                <w:lang w:val="en-US"/>
              </w:rPr>
              <w:t>Volchok</w:t>
            </w:r>
            <w:proofErr w:type="spellEnd"/>
            <w:r w:rsidRPr="00793752">
              <w:rPr>
                <w:b/>
                <w:bCs/>
                <w:lang w:val="en-US"/>
              </w:rPr>
              <w:t xml:space="preserve">, T.V. </w:t>
            </w:r>
            <w:proofErr w:type="spellStart"/>
            <w:r w:rsidRPr="00793752">
              <w:rPr>
                <w:b/>
                <w:bCs/>
                <w:lang w:val="en-US"/>
              </w:rPr>
              <w:t>Smelova</w:t>
            </w:r>
            <w:proofErr w:type="spellEnd"/>
            <w:r w:rsidRPr="00793752">
              <w:rPr>
                <w:b/>
                <w:bCs/>
                <w:lang w:val="en-US"/>
              </w:rPr>
              <w:t xml:space="preserve">, N.D. </w:t>
            </w:r>
            <w:proofErr w:type="spellStart"/>
            <w:r w:rsidRPr="00793752">
              <w:rPr>
                <w:b/>
                <w:bCs/>
                <w:lang w:val="en-US"/>
              </w:rPr>
              <w:t>Musatov</w:t>
            </w:r>
            <w:proofErr w:type="spellEnd"/>
            <w:r w:rsidRPr="00793752">
              <w:rPr>
                <w:b/>
                <w:bCs/>
                <w:lang w:val="en-US"/>
              </w:rPr>
              <w:t xml:space="preserve">, D.A. </w:t>
            </w:r>
            <w:proofErr w:type="spellStart"/>
            <w:r w:rsidRPr="00793752">
              <w:rPr>
                <w:b/>
                <w:bCs/>
                <w:lang w:val="en-US"/>
              </w:rPr>
              <w:t>Sharov</w:t>
            </w:r>
            <w:proofErr w:type="spellEnd"/>
            <w:r w:rsidR="00E2227F" w:rsidRPr="00161D1B">
              <w:rPr>
                <w:b/>
                <w:bCs/>
                <w:lang w:val="en-US"/>
              </w:rPr>
              <w:t xml:space="preserve"> </w:t>
            </w:r>
            <w:r w:rsidRPr="00793752">
              <w:rPr>
                <w:b/>
                <w:bCs/>
                <w:lang w:val="en-US"/>
              </w:rPr>
              <w:br/>
            </w:r>
            <w:r w:rsidR="00161D1B" w:rsidRPr="00161D1B">
              <w:rPr>
                <w:b/>
                <w:bCs/>
                <w:lang w:val="en-US"/>
              </w:rPr>
              <w:t>(</w:t>
            </w:r>
            <w:r w:rsidR="002F0D39" w:rsidRPr="00D5737C">
              <w:rPr>
                <w:b/>
                <w:lang w:val="en-US"/>
              </w:rPr>
              <w:t xml:space="preserve">JSC </w:t>
            </w:r>
            <w:r w:rsidR="002F0D39" w:rsidRPr="00140828">
              <w:rPr>
                <w:b/>
                <w:lang w:val="en-US"/>
              </w:rPr>
              <w:t>«VNIINM»,</w:t>
            </w:r>
            <w:r w:rsidR="002F0D39" w:rsidRPr="00140828">
              <w:rPr>
                <w:lang w:val="en-US"/>
              </w:rPr>
              <w:t xml:space="preserve"> </w:t>
            </w:r>
            <w:r w:rsidR="002F0D39" w:rsidRPr="00140828">
              <w:rPr>
                <w:b/>
                <w:lang w:val="en-US"/>
              </w:rPr>
              <w:t>Moscow</w:t>
            </w:r>
            <w:r w:rsidR="001B070B" w:rsidRPr="00161D1B">
              <w:rPr>
                <w:b/>
                <w:lang w:val="en-US"/>
              </w:rPr>
              <w:t>)</w:t>
            </w:r>
            <w:r w:rsidRPr="00793752">
              <w:rPr>
                <w:b/>
                <w:lang w:val="en-US"/>
              </w:rPr>
              <w:t xml:space="preserve"> </w:t>
            </w:r>
            <w:r w:rsidR="008B1576" w:rsidRPr="00140828">
              <w:rPr>
                <w:b/>
                <w:lang w:val="en-US"/>
              </w:rPr>
              <w:t xml:space="preserve">– </w:t>
            </w:r>
            <w:r w:rsidR="008B1576" w:rsidRPr="00777EE6">
              <w:rPr>
                <w:bCs/>
                <w:lang w:val="en-US"/>
              </w:rPr>
              <w:t>PAST «MATERIALS TECHNOLOGY AND NEW MATERIALS» SERIES. 201</w:t>
            </w:r>
            <w:r w:rsidRPr="00B64BD2">
              <w:rPr>
                <w:bCs/>
                <w:lang w:val="en-US"/>
              </w:rPr>
              <w:t>6</w:t>
            </w:r>
            <w:r w:rsidR="008B1576" w:rsidRPr="00777EE6">
              <w:rPr>
                <w:bCs/>
                <w:lang w:val="en-US"/>
              </w:rPr>
              <w:t xml:space="preserve">. ED. </w:t>
            </w:r>
            <w:r w:rsidRPr="00B64BD2">
              <w:rPr>
                <w:bCs/>
                <w:lang w:val="en-US"/>
              </w:rPr>
              <w:t>1</w:t>
            </w:r>
            <w:r w:rsidR="008B1576" w:rsidRPr="00777EE6">
              <w:rPr>
                <w:bCs/>
                <w:lang w:val="en-US"/>
              </w:rPr>
              <w:t>(</w:t>
            </w:r>
            <w:r w:rsidR="00E2265D" w:rsidRPr="00E2265D">
              <w:rPr>
                <w:bCs/>
                <w:lang w:val="en-US"/>
              </w:rPr>
              <w:t>8</w:t>
            </w:r>
            <w:r w:rsidRPr="00B64BD2">
              <w:rPr>
                <w:bCs/>
                <w:lang w:val="en-US"/>
              </w:rPr>
              <w:t>4</w:t>
            </w:r>
            <w:r w:rsidR="008B1576" w:rsidRPr="00777EE6">
              <w:rPr>
                <w:bCs/>
                <w:lang w:val="en-US"/>
              </w:rPr>
              <w:t xml:space="preserve">). P. </w:t>
            </w:r>
            <w:r w:rsidR="00B64BD2" w:rsidRPr="00B64BD2">
              <w:t>62-70</w:t>
            </w:r>
            <w:r w:rsidR="008B1576" w:rsidRPr="00777EE6">
              <w:rPr>
                <w:bCs/>
                <w:lang w:val="en-US"/>
              </w:rPr>
              <w:t>.</w:t>
            </w:r>
          </w:p>
          <w:p w:rsidR="008B1576" w:rsidRPr="00F57742" w:rsidRDefault="008B1576" w:rsidP="001F34FB">
            <w:pPr>
              <w:spacing w:line="264" w:lineRule="auto"/>
              <w:jc w:val="both"/>
              <w:rPr>
                <w:i/>
                <w:sz w:val="22"/>
                <w:szCs w:val="22"/>
                <w:lang w:val="en-US"/>
              </w:rPr>
            </w:pPr>
          </w:p>
          <w:p w:rsidR="00793752" w:rsidRPr="00793752" w:rsidRDefault="00793752" w:rsidP="00793752">
            <w:pPr>
              <w:spacing w:line="264" w:lineRule="auto"/>
              <w:contextualSpacing/>
              <w:jc w:val="both"/>
              <w:rPr>
                <w:bCs/>
                <w:i/>
                <w:sz w:val="22"/>
                <w:szCs w:val="22"/>
                <w:lang w:val="en-US"/>
              </w:rPr>
            </w:pPr>
            <w:r w:rsidRPr="00793752">
              <w:rPr>
                <w:bCs/>
                <w:i/>
                <w:sz w:val="22"/>
                <w:szCs w:val="22"/>
                <w:lang w:val="en-US"/>
              </w:rPr>
              <w:t xml:space="preserve">The paper presents the results of comparative tests of structural steels </w:t>
            </w:r>
            <w:r w:rsidRPr="00793752">
              <w:rPr>
                <w:bCs/>
                <w:i/>
                <w:sz w:val="22"/>
                <w:szCs w:val="22"/>
              </w:rPr>
              <w:t>ХН</w:t>
            </w:r>
            <w:r w:rsidRPr="00793752">
              <w:rPr>
                <w:bCs/>
                <w:i/>
                <w:sz w:val="22"/>
                <w:szCs w:val="22"/>
                <w:lang w:val="en-US"/>
              </w:rPr>
              <w:t>70</w:t>
            </w:r>
            <w:r w:rsidRPr="00793752">
              <w:rPr>
                <w:bCs/>
                <w:i/>
                <w:sz w:val="22"/>
                <w:szCs w:val="22"/>
              </w:rPr>
              <w:t>Ю</w:t>
            </w:r>
            <w:r w:rsidRPr="00793752">
              <w:rPr>
                <w:bCs/>
                <w:i/>
                <w:sz w:val="22"/>
                <w:szCs w:val="22"/>
                <w:lang w:val="en-US"/>
              </w:rPr>
              <w:t xml:space="preserve"> and 12X18H10T in boric phosphate melt glass. Purpose of the work was the selection and evaluation of construction materials to glass crucible container used for </w:t>
            </w:r>
            <w:proofErr w:type="spellStart"/>
            <w:r w:rsidRPr="00793752">
              <w:rPr>
                <w:bCs/>
                <w:i/>
                <w:sz w:val="22"/>
                <w:szCs w:val="22"/>
                <w:lang w:val="en-US"/>
              </w:rPr>
              <w:t>vitrification</w:t>
            </w:r>
            <w:proofErr w:type="spellEnd"/>
            <w:r w:rsidRPr="00793752">
              <w:rPr>
                <w:bCs/>
                <w:i/>
                <w:sz w:val="22"/>
                <w:szCs w:val="22"/>
                <w:lang w:val="en-US"/>
              </w:rPr>
              <w:t xml:space="preserve"> components salt ingot (CsCl2; SrCl2; </w:t>
            </w:r>
            <w:proofErr w:type="spellStart"/>
            <w:r w:rsidRPr="00793752">
              <w:rPr>
                <w:bCs/>
                <w:i/>
                <w:sz w:val="22"/>
                <w:szCs w:val="22"/>
                <w:lang w:val="en-US"/>
              </w:rPr>
              <w:t>KCl</w:t>
            </w:r>
            <w:proofErr w:type="spellEnd"/>
            <w:r w:rsidRPr="00793752">
              <w:rPr>
                <w:bCs/>
                <w:i/>
                <w:sz w:val="22"/>
                <w:szCs w:val="22"/>
                <w:lang w:val="en-US"/>
              </w:rPr>
              <w:t xml:space="preserve">; </w:t>
            </w:r>
            <w:proofErr w:type="spellStart"/>
            <w:r w:rsidRPr="00793752">
              <w:rPr>
                <w:bCs/>
                <w:i/>
                <w:sz w:val="22"/>
                <w:szCs w:val="22"/>
                <w:lang w:val="en-US"/>
              </w:rPr>
              <w:t>LiCl</w:t>
            </w:r>
            <w:proofErr w:type="spellEnd"/>
            <w:r w:rsidRPr="00793752">
              <w:rPr>
                <w:bCs/>
                <w:i/>
                <w:sz w:val="22"/>
                <w:szCs w:val="22"/>
                <w:lang w:val="en-US"/>
              </w:rPr>
              <w:t xml:space="preserve">) in the melt fusible boric phosphate glass reference to conditions in the </w:t>
            </w:r>
            <w:proofErr w:type="spellStart"/>
            <w:r w:rsidRPr="00793752">
              <w:rPr>
                <w:bCs/>
                <w:i/>
                <w:sz w:val="22"/>
                <w:szCs w:val="22"/>
                <w:lang w:val="en-US"/>
              </w:rPr>
              <w:t>vitrification</w:t>
            </w:r>
            <w:proofErr w:type="spellEnd"/>
            <w:r w:rsidRPr="00793752">
              <w:rPr>
                <w:bCs/>
                <w:i/>
                <w:sz w:val="22"/>
                <w:szCs w:val="22"/>
                <w:lang w:val="en-US"/>
              </w:rPr>
              <w:t xml:space="preserve"> plants with induction and resistance heating.</w:t>
            </w:r>
          </w:p>
          <w:p w:rsidR="00793752" w:rsidRPr="00793752" w:rsidRDefault="00793752" w:rsidP="00793752">
            <w:pPr>
              <w:spacing w:line="264" w:lineRule="auto"/>
              <w:contextualSpacing/>
              <w:jc w:val="both"/>
              <w:rPr>
                <w:bCs/>
                <w:i/>
                <w:sz w:val="22"/>
                <w:szCs w:val="22"/>
                <w:lang w:val="en-US"/>
              </w:rPr>
            </w:pPr>
            <w:r w:rsidRPr="00793752">
              <w:rPr>
                <w:bCs/>
                <w:i/>
                <w:sz w:val="22"/>
                <w:szCs w:val="22"/>
                <w:lang w:val="en-US"/>
              </w:rPr>
              <w:t>Tests were carried out under static conditions in an electrical resistance furnace. The process temperature was 850 °C. Measurement error is ± 1 °C. Test duration 12h. Comparative tests were carried out in boric phosphate glass without salt ingot and boric phosphate glass with 5% saline ingot. Earlier in the glasses of the composition testing of construction materials have not been conducted.</w:t>
            </w:r>
          </w:p>
          <w:p w:rsidR="008B1576" w:rsidRPr="00312B31" w:rsidRDefault="00793752" w:rsidP="00793752">
            <w:pPr>
              <w:spacing w:line="264" w:lineRule="auto"/>
              <w:jc w:val="both"/>
              <w:rPr>
                <w:i/>
                <w:sz w:val="22"/>
                <w:szCs w:val="22"/>
                <w:lang w:val="en-US"/>
              </w:rPr>
            </w:pPr>
            <w:r w:rsidRPr="00793752">
              <w:rPr>
                <w:bCs/>
                <w:i/>
                <w:sz w:val="22"/>
                <w:szCs w:val="22"/>
                <w:lang w:val="en-US"/>
              </w:rPr>
              <w:t xml:space="preserve">The test results showed that the steel grade </w:t>
            </w:r>
            <w:r w:rsidRPr="00793752">
              <w:rPr>
                <w:bCs/>
                <w:i/>
                <w:sz w:val="22"/>
                <w:szCs w:val="22"/>
              </w:rPr>
              <w:t>ХН</w:t>
            </w:r>
            <w:r w:rsidRPr="00793752">
              <w:rPr>
                <w:bCs/>
                <w:i/>
                <w:sz w:val="22"/>
                <w:szCs w:val="22"/>
                <w:lang w:val="en-US"/>
              </w:rPr>
              <w:t>70</w:t>
            </w:r>
            <w:r w:rsidRPr="00793752">
              <w:rPr>
                <w:bCs/>
                <w:i/>
                <w:sz w:val="22"/>
                <w:szCs w:val="22"/>
              </w:rPr>
              <w:t>Ю</w:t>
            </w:r>
            <w:r w:rsidRPr="00793752">
              <w:rPr>
                <w:bCs/>
                <w:i/>
                <w:sz w:val="22"/>
                <w:szCs w:val="22"/>
                <w:lang w:val="en-US"/>
              </w:rPr>
              <w:t xml:space="preserve"> less susceptible to corrosion in molten glass </w:t>
            </w:r>
            <w:r w:rsidRPr="00793752">
              <w:rPr>
                <w:bCs/>
                <w:i/>
                <w:sz w:val="22"/>
                <w:szCs w:val="22"/>
                <w:lang w:val="en-US"/>
              </w:rPr>
              <w:br/>
              <w:t>than steel 12X18H10T. Index to glass in HN70YU about 2-3 times higher</w:t>
            </w:r>
            <w:r w:rsidR="008B1576" w:rsidRPr="00312B31">
              <w:rPr>
                <w:i/>
                <w:sz w:val="22"/>
                <w:lang w:val="en-US"/>
              </w:rPr>
              <w:t xml:space="preserve"> </w:t>
            </w:r>
            <w:r w:rsidR="008B1576" w:rsidRPr="00777EE6">
              <w:rPr>
                <w:i/>
                <w:sz w:val="22"/>
                <w:szCs w:val="22"/>
                <w:lang w:val="en-US"/>
              </w:rPr>
              <w:t>(</w:t>
            </w:r>
            <w:r w:rsidR="001B070B" w:rsidRPr="009D10AC">
              <w:rPr>
                <w:i/>
                <w:sz w:val="22"/>
                <w:szCs w:val="22"/>
                <w:lang w:val="en-US"/>
              </w:rPr>
              <w:t>fig.</w:t>
            </w:r>
            <w:r w:rsidR="001B070B" w:rsidRPr="00777EE6">
              <w:rPr>
                <w:i/>
                <w:sz w:val="22"/>
                <w:szCs w:val="22"/>
                <w:lang w:val="en-US"/>
              </w:rPr>
              <w:t xml:space="preserve"> – </w:t>
            </w:r>
            <w:r w:rsidRPr="00793752">
              <w:rPr>
                <w:i/>
                <w:sz w:val="22"/>
                <w:szCs w:val="22"/>
                <w:lang w:val="en-US"/>
              </w:rPr>
              <w:t>4</w:t>
            </w:r>
            <w:r w:rsidR="001B070B">
              <w:rPr>
                <w:i/>
                <w:sz w:val="22"/>
                <w:szCs w:val="22"/>
                <w:lang w:val="en-US"/>
              </w:rPr>
              <w:t>,</w:t>
            </w:r>
            <w:r w:rsidR="001B070B" w:rsidRPr="0031465F">
              <w:rPr>
                <w:i/>
                <w:sz w:val="22"/>
                <w:szCs w:val="22"/>
                <w:lang w:val="en-US"/>
              </w:rPr>
              <w:t xml:space="preserve"> </w:t>
            </w:r>
            <w:r w:rsidR="00161D1B" w:rsidRPr="00B77807">
              <w:rPr>
                <w:i/>
                <w:sz w:val="22"/>
                <w:szCs w:val="22"/>
                <w:lang w:val="en-US"/>
              </w:rPr>
              <w:t xml:space="preserve">tables – </w:t>
            </w:r>
            <w:r w:rsidRPr="00793752">
              <w:rPr>
                <w:i/>
                <w:sz w:val="22"/>
                <w:szCs w:val="22"/>
                <w:lang w:val="en-US"/>
              </w:rPr>
              <w:t>8</w:t>
            </w:r>
            <w:r w:rsidR="00161D1B">
              <w:rPr>
                <w:i/>
                <w:sz w:val="22"/>
                <w:szCs w:val="22"/>
                <w:lang w:val="en-US"/>
              </w:rPr>
              <w:t>,</w:t>
            </w:r>
            <w:r w:rsidR="00161D1B" w:rsidRPr="003932AF">
              <w:rPr>
                <w:i/>
                <w:sz w:val="22"/>
                <w:szCs w:val="22"/>
                <w:lang w:val="en-US"/>
              </w:rPr>
              <w:t xml:space="preserve"> </w:t>
            </w:r>
            <w:r w:rsidR="008B1576" w:rsidRPr="00777EE6">
              <w:rPr>
                <w:i/>
                <w:sz w:val="22"/>
                <w:szCs w:val="22"/>
                <w:lang w:val="en-US"/>
              </w:rPr>
              <w:t xml:space="preserve">references – </w:t>
            </w:r>
            <w:r w:rsidRPr="00793752">
              <w:rPr>
                <w:i/>
                <w:sz w:val="22"/>
                <w:szCs w:val="22"/>
                <w:lang w:val="en-US"/>
              </w:rPr>
              <w:t>2</w:t>
            </w:r>
            <w:r w:rsidR="008B1576" w:rsidRPr="00777EE6">
              <w:rPr>
                <w:i/>
                <w:sz w:val="22"/>
                <w:szCs w:val="22"/>
                <w:lang w:val="en-US"/>
              </w:rPr>
              <w:t>).</w:t>
            </w:r>
          </w:p>
          <w:p w:rsidR="008B1576" w:rsidRPr="007B533A" w:rsidRDefault="008B1576" w:rsidP="001F34FB">
            <w:pPr>
              <w:spacing w:line="264" w:lineRule="auto"/>
              <w:jc w:val="both"/>
              <w:rPr>
                <w:i/>
                <w:sz w:val="10"/>
                <w:szCs w:val="10"/>
                <w:lang w:val="en-US"/>
              </w:rPr>
            </w:pPr>
          </w:p>
          <w:p w:rsidR="008B1576" w:rsidRPr="00793752" w:rsidRDefault="00793752" w:rsidP="00793752">
            <w:pPr>
              <w:spacing w:line="264" w:lineRule="auto"/>
              <w:jc w:val="both"/>
              <w:rPr>
                <w:bCs/>
                <w:sz w:val="22"/>
                <w:szCs w:val="22"/>
                <w:lang w:val="en-US"/>
              </w:rPr>
            </w:pPr>
            <w:r w:rsidRPr="00793752">
              <w:rPr>
                <w:sz w:val="22"/>
                <w:szCs w:val="22"/>
                <w:lang w:val="en-US"/>
              </w:rPr>
              <w:t>Keywords: s</w:t>
            </w:r>
            <w:r w:rsidRPr="00793752">
              <w:rPr>
                <w:bCs/>
                <w:sz w:val="22"/>
                <w:szCs w:val="22"/>
                <w:lang w:val="en-US"/>
              </w:rPr>
              <w:t>tability in glass, boric phosphate glass, stainless steel, heat-resistant steel, salt ingot, glass frit, phase interface, corrosion.</w:t>
            </w:r>
          </w:p>
        </w:tc>
      </w:tr>
    </w:tbl>
    <w:p w:rsidR="003011FD" w:rsidRPr="001C2DE9" w:rsidRDefault="003011FD">
      <w:pPr>
        <w:rPr>
          <w:lang w:val="en-US"/>
        </w:rPr>
      </w:pPr>
    </w:p>
    <w:p w:rsidR="003011FD" w:rsidRPr="001C2DE9" w:rsidRDefault="003011FD">
      <w:pPr>
        <w:rPr>
          <w:lang w:val="en-US"/>
        </w:rPr>
      </w:pPr>
    </w:p>
    <w:p w:rsidR="003011FD" w:rsidRPr="001C2DE9" w:rsidRDefault="003011FD">
      <w:pPr>
        <w:rPr>
          <w:lang w:val="en-US"/>
        </w:rPr>
      </w:pPr>
    </w:p>
    <w:p w:rsidR="003011FD" w:rsidRPr="001C2DE9" w:rsidRDefault="003011FD">
      <w:pPr>
        <w:rPr>
          <w:lang w:val="en-US"/>
        </w:rPr>
      </w:pPr>
    </w:p>
    <w:p w:rsidR="003011FD" w:rsidRPr="001C2DE9" w:rsidRDefault="003011FD">
      <w:pPr>
        <w:rPr>
          <w:lang w:val="en-US"/>
        </w:rPr>
      </w:pPr>
    </w:p>
    <w:p w:rsidR="003011FD" w:rsidRPr="001C2DE9" w:rsidRDefault="003011FD">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91800" w:rsidRPr="00B64BD2" w:rsidTr="005B0E5D">
        <w:tc>
          <w:tcPr>
            <w:tcW w:w="9286" w:type="dxa"/>
          </w:tcPr>
          <w:p w:rsidR="00291800" w:rsidRPr="00864F1A" w:rsidRDefault="00864F1A" w:rsidP="004D104D">
            <w:pPr>
              <w:jc w:val="both"/>
              <w:rPr>
                <w:b/>
              </w:rPr>
            </w:pPr>
            <w:r w:rsidRPr="00864F1A">
              <w:rPr>
                <w:b/>
                <w:caps/>
              </w:rPr>
              <w:t>Рекомендации по применению геликоидального токо</w:t>
            </w:r>
            <w:r>
              <w:rPr>
                <w:b/>
                <w:caps/>
              </w:rPr>
              <w:t>-</w:t>
            </w:r>
            <w:r w:rsidRPr="00864F1A">
              <w:rPr>
                <w:b/>
                <w:caps/>
              </w:rPr>
              <w:t>несущего элемента из ВТСП лент 2-го поколения для тороидальных магнитных систем устройств термоядерного синтеза</w:t>
            </w:r>
            <w:r w:rsidR="00291800" w:rsidRPr="001C2DE9">
              <w:rPr>
                <w:b/>
              </w:rPr>
              <w:t xml:space="preserve">. </w:t>
            </w:r>
            <w:r w:rsidRPr="00864F1A">
              <w:rPr>
                <w:b/>
              </w:rPr>
              <w:t>М.С. Новиков, Д.П. Иванов, С.И. Новиков</w:t>
            </w:r>
            <w:r w:rsidR="001C2DE9" w:rsidRPr="001C2DE9">
              <w:rPr>
                <w:b/>
                <w:vertAlign w:val="superscript"/>
              </w:rPr>
              <w:t xml:space="preserve"> </w:t>
            </w:r>
            <w:r w:rsidR="001C2DE9" w:rsidRPr="001C2DE9">
              <w:rPr>
                <w:b/>
                <w:color w:val="000000"/>
              </w:rPr>
              <w:t>(</w:t>
            </w:r>
            <w:r w:rsidRPr="00864F1A">
              <w:rPr>
                <w:b/>
              </w:rPr>
              <w:t>НИЦ «Курчатовский институт», г. Москва</w:t>
            </w:r>
            <w:r w:rsidR="00141731" w:rsidRPr="001C2DE9">
              <w:rPr>
                <w:b/>
              </w:rPr>
              <w:t>)</w:t>
            </w:r>
            <w:r w:rsidR="00291800" w:rsidRPr="001C2DE9">
              <w:rPr>
                <w:b/>
              </w:rPr>
              <w:t xml:space="preserve"> </w:t>
            </w:r>
            <w:r w:rsidR="00291800" w:rsidRPr="001C2DE9">
              <w:rPr>
                <w:rFonts w:ascii="Times New Roman Cyr" w:hAnsi="Times New Roman Cyr"/>
                <w:b/>
                <w:caps/>
              </w:rPr>
              <w:t>–</w:t>
            </w:r>
            <w:r w:rsidR="00291800" w:rsidRPr="001C2DE9">
              <w:rPr>
                <w:rFonts w:ascii="Times New Roman Cyr" w:hAnsi="Times New Roman Cyr"/>
                <w:caps/>
              </w:rPr>
              <w:t xml:space="preserve"> </w:t>
            </w:r>
            <w:r w:rsidR="00291800" w:rsidRPr="001C2DE9">
              <w:rPr>
                <w:rFonts w:ascii="Times New Roman Cyr" w:hAnsi="Times New Roman Cyr"/>
              </w:rPr>
              <w:t xml:space="preserve">ВОПРОСЫ АТОМНОЙ НАУКИ И ТЕХНИКИ. </w:t>
            </w:r>
            <w:r>
              <w:rPr>
                <w:rFonts w:ascii="Times New Roman Cyr" w:hAnsi="Times New Roman Cyr"/>
              </w:rPr>
              <w:br/>
            </w:r>
            <w:r w:rsidR="00291800" w:rsidRPr="001C2DE9">
              <w:rPr>
                <w:rFonts w:ascii="Times New Roman Cyr" w:hAnsi="Times New Roman Cyr"/>
              </w:rPr>
              <w:t>СЕР. МАТЕРИАЛОВЕДЕНИЕ И НОВЫЕ МАТЕРИАЛЫ. 201</w:t>
            </w:r>
            <w:r>
              <w:rPr>
                <w:rFonts w:ascii="Times New Roman Cyr" w:hAnsi="Times New Roman Cyr"/>
              </w:rPr>
              <w:t>6</w:t>
            </w:r>
            <w:r w:rsidR="00291800" w:rsidRPr="001C2DE9">
              <w:rPr>
                <w:rFonts w:ascii="Times New Roman Cyr" w:hAnsi="Times New Roman Cyr"/>
              </w:rPr>
              <w:t xml:space="preserve">. ВЫП. </w:t>
            </w:r>
            <w:r w:rsidR="00406BC2">
              <w:rPr>
                <w:rFonts w:ascii="Times New Roman Cyr" w:hAnsi="Times New Roman Cyr"/>
              </w:rPr>
              <w:t>1</w:t>
            </w:r>
            <w:r w:rsidR="00291800" w:rsidRPr="001C2DE9">
              <w:rPr>
                <w:rFonts w:ascii="Times New Roman Cyr" w:hAnsi="Times New Roman Cyr"/>
              </w:rPr>
              <w:t>(</w:t>
            </w:r>
            <w:r w:rsidR="00EF4C2A" w:rsidRPr="001C2DE9">
              <w:rPr>
                <w:rFonts w:ascii="Times New Roman Cyr" w:hAnsi="Times New Roman Cyr"/>
              </w:rPr>
              <w:t>8</w:t>
            </w:r>
            <w:r w:rsidR="00406BC2">
              <w:rPr>
                <w:rFonts w:ascii="Times New Roman Cyr" w:hAnsi="Times New Roman Cyr"/>
              </w:rPr>
              <w:t>4</w:t>
            </w:r>
            <w:r w:rsidR="00291800" w:rsidRPr="001C2DE9">
              <w:rPr>
                <w:rFonts w:ascii="Times New Roman Cyr" w:hAnsi="Times New Roman Cyr"/>
              </w:rPr>
              <w:t xml:space="preserve">). С. </w:t>
            </w:r>
            <w:r w:rsidR="00B64BD2" w:rsidRPr="00B64BD2">
              <w:rPr>
                <w:rFonts w:ascii="Times New Roman Cyr" w:hAnsi="Times New Roman Cyr"/>
              </w:rPr>
              <w:t>72-83</w:t>
            </w:r>
            <w:r w:rsidR="00291800" w:rsidRPr="001C2DE9">
              <w:rPr>
                <w:rFonts w:ascii="Times New Roman Cyr" w:hAnsi="Times New Roman Cyr"/>
              </w:rPr>
              <w:t>.</w:t>
            </w:r>
          </w:p>
          <w:p w:rsidR="00291800" w:rsidRPr="004D104D" w:rsidRDefault="00291800" w:rsidP="004D104D">
            <w:pPr>
              <w:jc w:val="both"/>
              <w:rPr>
                <w:b/>
                <w:sz w:val="22"/>
                <w:szCs w:val="22"/>
              </w:rPr>
            </w:pPr>
          </w:p>
          <w:p w:rsidR="00291800" w:rsidRPr="004D104D" w:rsidRDefault="00406BC2" w:rsidP="00406BC2">
            <w:pPr>
              <w:jc w:val="both"/>
              <w:rPr>
                <w:i/>
                <w:sz w:val="22"/>
                <w:szCs w:val="22"/>
              </w:rPr>
            </w:pPr>
            <w:r w:rsidRPr="004D104D">
              <w:rPr>
                <w:i/>
                <w:sz w:val="22"/>
                <w:szCs w:val="22"/>
              </w:rPr>
              <w:t xml:space="preserve">Высокотемпературные сверхпроводники (ВТСП), по сравнению с низкотемпературными сверхпроводниками (НТСП) имеют значительно более высокие магнитные поля и температуры, при которых достигается достаточная рабочая плотность тока. Применение сильноточных </w:t>
            </w:r>
            <w:proofErr w:type="spellStart"/>
            <w:r w:rsidRPr="004D104D">
              <w:rPr>
                <w:i/>
                <w:sz w:val="22"/>
                <w:szCs w:val="22"/>
              </w:rPr>
              <w:t>токонесущих</w:t>
            </w:r>
            <w:proofErr w:type="spellEnd"/>
            <w:r w:rsidRPr="004D104D">
              <w:rPr>
                <w:i/>
                <w:sz w:val="22"/>
                <w:szCs w:val="22"/>
              </w:rPr>
              <w:t xml:space="preserve"> элементов (ТНЭ) из ВТСП 2-го поколения в тороидальных магнитных системах перспективных устройств термоядерного синтеза (УТС) позволит повысить магнитное поле до значений порядка 20 Тл на обмотке, 10 Тл на плазме, или поднять рабочую температуру до 10-20</w:t>
            </w:r>
            <w:proofErr w:type="gramStart"/>
            <w:r w:rsidRPr="004D104D">
              <w:rPr>
                <w:i/>
                <w:sz w:val="22"/>
                <w:szCs w:val="22"/>
              </w:rPr>
              <w:t xml:space="preserve"> К</w:t>
            </w:r>
            <w:proofErr w:type="gramEnd"/>
            <w:r w:rsidRPr="004D104D">
              <w:rPr>
                <w:i/>
                <w:sz w:val="22"/>
                <w:szCs w:val="22"/>
              </w:rPr>
              <w:t xml:space="preserve">, а также улучшит механическую и тепловую стабильность магнитов УТС. В НИЦ «Курчатовский институт» разработана конструкция и технология изготовления геликоидального ТНЭ из ВТСП 2-го поколения. </w:t>
            </w:r>
            <w:proofErr w:type="gramStart"/>
            <w:r w:rsidRPr="004D104D">
              <w:rPr>
                <w:i/>
                <w:sz w:val="22"/>
                <w:szCs w:val="22"/>
              </w:rPr>
              <w:t>Геликоидальный</w:t>
            </w:r>
            <w:proofErr w:type="gramEnd"/>
            <w:r w:rsidRPr="004D104D">
              <w:rPr>
                <w:i/>
                <w:sz w:val="22"/>
                <w:szCs w:val="22"/>
              </w:rPr>
              <w:t xml:space="preserve"> ТНЭ состоит из многих ВТСП лент, наматываемых по спирали на круглый или закругленный </w:t>
            </w:r>
            <w:proofErr w:type="spellStart"/>
            <w:r w:rsidRPr="004D104D">
              <w:rPr>
                <w:i/>
                <w:sz w:val="22"/>
                <w:szCs w:val="22"/>
              </w:rPr>
              <w:t>формер</w:t>
            </w:r>
            <w:proofErr w:type="spellEnd"/>
            <w:r w:rsidRPr="004D104D">
              <w:rPr>
                <w:i/>
                <w:sz w:val="22"/>
                <w:szCs w:val="22"/>
              </w:rPr>
              <w:t xml:space="preserve"> во много слоев, по несколько лент в каждом. ТНЭ такого типа, в кондуите и с проточным охлаждением </w:t>
            </w:r>
            <w:proofErr w:type="gramStart"/>
            <w:r w:rsidRPr="004D104D">
              <w:rPr>
                <w:i/>
                <w:sz w:val="22"/>
                <w:szCs w:val="22"/>
              </w:rPr>
              <w:t>через</w:t>
            </w:r>
            <w:proofErr w:type="gramEnd"/>
            <w:r w:rsidRPr="004D104D">
              <w:rPr>
                <w:i/>
                <w:sz w:val="22"/>
                <w:szCs w:val="22"/>
              </w:rPr>
              <w:t xml:space="preserve"> полый </w:t>
            </w:r>
            <w:proofErr w:type="spellStart"/>
            <w:r w:rsidRPr="004D104D">
              <w:rPr>
                <w:i/>
                <w:sz w:val="22"/>
                <w:szCs w:val="22"/>
              </w:rPr>
              <w:t>формер</w:t>
            </w:r>
            <w:proofErr w:type="spellEnd"/>
            <w:r w:rsidRPr="004D104D">
              <w:rPr>
                <w:i/>
                <w:sz w:val="22"/>
                <w:szCs w:val="22"/>
              </w:rPr>
              <w:t xml:space="preserve">, может быть применен для тороидальных магнитов УТС, в том числе для перспективных термоядерных источников нейтронов (ТИН). ТНЭ может работать в обмотках </w:t>
            </w:r>
            <w:proofErr w:type="spellStart"/>
            <w:r w:rsidRPr="004D104D">
              <w:rPr>
                <w:i/>
                <w:sz w:val="22"/>
                <w:szCs w:val="22"/>
              </w:rPr>
              <w:t>высокополевых</w:t>
            </w:r>
            <w:proofErr w:type="spellEnd"/>
            <w:r w:rsidRPr="004D104D">
              <w:rPr>
                <w:i/>
                <w:sz w:val="22"/>
                <w:szCs w:val="22"/>
              </w:rPr>
              <w:t xml:space="preserve"> ТИН, служить для повышения рабочей температуры, механической и тепловой стабильности, и применяться как для внутренних секций магнитов, так и для всей обмотки. Изготовлены и исследованы короткие образцы </w:t>
            </w:r>
            <w:proofErr w:type="gramStart"/>
            <w:r w:rsidRPr="004D104D">
              <w:rPr>
                <w:i/>
                <w:sz w:val="22"/>
                <w:szCs w:val="22"/>
              </w:rPr>
              <w:t>геликоидального</w:t>
            </w:r>
            <w:proofErr w:type="gramEnd"/>
            <w:r w:rsidRPr="004D104D">
              <w:rPr>
                <w:i/>
                <w:sz w:val="22"/>
                <w:szCs w:val="22"/>
              </w:rPr>
              <w:t xml:space="preserve"> сильноточного гибкого ТНЭ. Создано экспериментальное устройство для изготовления длинномерных кусков ТНЭ, на нем изготовлен и затем успешно испытан 10 м прототип сильноточного ТНЭ из 16 ВТСП лент. Разработана конструкция и методика изготовления низко резистивных токовых терминалов </w:t>
            </w:r>
            <w:proofErr w:type="gramStart"/>
            <w:r w:rsidRPr="004D104D">
              <w:rPr>
                <w:i/>
                <w:sz w:val="22"/>
                <w:szCs w:val="22"/>
              </w:rPr>
              <w:t>для</w:t>
            </w:r>
            <w:proofErr w:type="gramEnd"/>
            <w:r w:rsidRPr="004D104D">
              <w:rPr>
                <w:i/>
                <w:sz w:val="22"/>
                <w:szCs w:val="22"/>
              </w:rPr>
              <w:t xml:space="preserve"> геликоидального ТНЭ, образцы изготовлены и успешно испытаны. Обоснована возможность изготовления ТНЭ с требуемыми для тороидальных магнитов ТИН (с максимальным полем на обмотке от 12 до 20 Тл) габаритами и значениями рабочих параметров уже при использовании современных серийных ВТСП лент 2-го поколения. </w:t>
            </w:r>
            <w:proofErr w:type="gramStart"/>
            <w:r w:rsidRPr="004D104D">
              <w:rPr>
                <w:i/>
                <w:sz w:val="22"/>
                <w:szCs w:val="22"/>
              </w:rPr>
              <w:t>Геликоидальный</w:t>
            </w:r>
            <w:proofErr w:type="gramEnd"/>
            <w:r w:rsidRPr="004D104D">
              <w:rPr>
                <w:i/>
                <w:sz w:val="22"/>
                <w:szCs w:val="22"/>
              </w:rPr>
              <w:t xml:space="preserve"> ВТСП-2 ТНЭ является многообещающим для перспективных термоядерных и гибридных электростанций. Конструкции и технологии производства такого ТНЭ, и магнитов из него для УТС стоит разрабатывать уже сейчас</w:t>
            </w:r>
            <w:r w:rsidR="00291800" w:rsidRPr="004D104D">
              <w:rPr>
                <w:i/>
                <w:sz w:val="22"/>
                <w:szCs w:val="22"/>
              </w:rPr>
              <w:t xml:space="preserve"> (</w:t>
            </w:r>
            <w:r w:rsidR="00693B14" w:rsidRPr="004D104D">
              <w:rPr>
                <w:i/>
                <w:sz w:val="22"/>
                <w:szCs w:val="22"/>
              </w:rPr>
              <w:t xml:space="preserve">рис. – </w:t>
            </w:r>
            <w:r w:rsidR="004D104D">
              <w:rPr>
                <w:i/>
                <w:sz w:val="22"/>
                <w:szCs w:val="22"/>
              </w:rPr>
              <w:t>6</w:t>
            </w:r>
            <w:r w:rsidR="00693B14" w:rsidRPr="004D104D">
              <w:rPr>
                <w:i/>
                <w:sz w:val="22"/>
                <w:szCs w:val="22"/>
              </w:rPr>
              <w:t xml:space="preserve">, </w:t>
            </w:r>
            <w:r w:rsidR="00483146" w:rsidRPr="004D104D">
              <w:rPr>
                <w:i/>
                <w:sz w:val="22"/>
                <w:szCs w:val="22"/>
              </w:rPr>
              <w:t xml:space="preserve">табл. – </w:t>
            </w:r>
            <w:r w:rsidR="004D104D">
              <w:rPr>
                <w:i/>
                <w:sz w:val="22"/>
                <w:szCs w:val="22"/>
              </w:rPr>
              <w:t>0</w:t>
            </w:r>
            <w:r w:rsidR="00483146" w:rsidRPr="004D104D">
              <w:rPr>
                <w:i/>
                <w:sz w:val="22"/>
                <w:szCs w:val="22"/>
              </w:rPr>
              <w:t xml:space="preserve">, </w:t>
            </w:r>
            <w:r w:rsidR="00291800" w:rsidRPr="004D104D">
              <w:rPr>
                <w:i/>
                <w:sz w:val="22"/>
                <w:szCs w:val="22"/>
              </w:rPr>
              <w:t xml:space="preserve">список литературы – </w:t>
            </w:r>
            <w:r w:rsidR="004D104D">
              <w:rPr>
                <w:i/>
                <w:sz w:val="22"/>
                <w:szCs w:val="22"/>
              </w:rPr>
              <w:t>9</w:t>
            </w:r>
            <w:r w:rsidR="00291800" w:rsidRPr="004D104D">
              <w:rPr>
                <w:i/>
                <w:sz w:val="22"/>
                <w:szCs w:val="22"/>
              </w:rPr>
              <w:t xml:space="preserve"> назв.).</w:t>
            </w:r>
          </w:p>
          <w:p w:rsidR="00291800" w:rsidRPr="004D104D" w:rsidRDefault="00291800" w:rsidP="005B0E5D">
            <w:pPr>
              <w:spacing w:line="264" w:lineRule="auto"/>
              <w:jc w:val="both"/>
              <w:rPr>
                <w:i/>
                <w:sz w:val="8"/>
                <w:szCs w:val="8"/>
              </w:rPr>
            </w:pPr>
          </w:p>
          <w:p w:rsidR="00291800" w:rsidRPr="004D104D" w:rsidRDefault="004D104D" w:rsidP="005B0E5D">
            <w:pPr>
              <w:spacing w:line="24" w:lineRule="atLeast"/>
              <w:jc w:val="both"/>
              <w:rPr>
                <w:sz w:val="22"/>
                <w:szCs w:val="22"/>
              </w:rPr>
            </w:pPr>
            <w:r w:rsidRPr="004D104D">
              <w:rPr>
                <w:sz w:val="22"/>
                <w:szCs w:val="22"/>
              </w:rPr>
              <w:t xml:space="preserve">Ключевые слова: геликоидальный сильноточный ВТСП </w:t>
            </w:r>
            <w:proofErr w:type="spellStart"/>
            <w:r w:rsidRPr="004D104D">
              <w:rPr>
                <w:sz w:val="22"/>
                <w:szCs w:val="22"/>
              </w:rPr>
              <w:t>токонесущий</w:t>
            </w:r>
            <w:proofErr w:type="spellEnd"/>
            <w:r w:rsidRPr="004D104D">
              <w:rPr>
                <w:sz w:val="22"/>
                <w:szCs w:val="22"/>
              </w:rPr>
              <w:t xml:space="preserve"> элемент, тороидальные магнитные системы, термоядерный источник нейтронов.</w:t>
            </w:r>
          </w:p>
          <w:p w:rsidR="00291800" w:rsidRDefault="00291800"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Default="004D104D" w:rsidP="005B0E5D">
            <w:pPr>
              <w:spacing w:line="264" w:lineRule="auto"/>
              <w:jc w:val="both"/>
              <w:rPr>
                <w:sz w:val="22"/>
              </w:rPr>
            </w:pPr>
          </w:p>
          <w:p w:rsidR="004D104D" w:rsidRPr="001C2DE9" w:rsidRDefault="004D104D" w:rsidP="005B0E5D">
            <w:pPr>
              <w:spacing w:line="264" w:lineRule="auto"/>
              <w:jc w:val="both"/>
              <w:rPr>
                <w:sz w:val="22"/>
              </w:rPr>
            </w:pPr>
          </w:p>
          <w:p w:rsidR="00291800" w:rsidRPr="00B64BD2" w:rsidRDefault="004D104D" w:rsidP="004D104D">
            <w:pPr>
              <w:pStyle w:val="afe"/>
              <w:spacing w:line="288" w:lineRule="auto"/>
              <w:jc w:val="both"/>
              <w:rPr>
                <w:caps/>
                <w:sz w:val="24"/>
                <w:lang w:val="en-US"/>
              </w:rPr>
            </w:pPr>
            <w:r w:rsidRPr="00B64BD2">
              <w:rPr>
                <w:caps/>
                <w:sz w:val="24"/>
                <w:lang w:val="en-US"/>
              </w:rPr>
              <w:t>Recommendations on the 2nd generation HTS helical current-carrying element application for fusion devices toroidal magnet systems</w:t>
            </w:r>
            <w:r w:rsidR="00291800" w:rsidRPr="00B64BD2">
              <w:rPr>
                <w:spacing w:val="-4"/>
                <w:sz w:val="24"/>
                <w:lang w:val="en-US"/>
              </w:rPr>
              <w:t xml:space="preserve">. </w:t>
            </w:r>
            <w:r w:rsidRPr="00B64BD2">
              <w:rPr>
                <w:sz w:val="24"/>
                <w:lang w:val="en-US"/>
              </w:rPr>
              <w:t xml:space="preserve">M.S. </w:t>
            </w:r>
            <w:proofErr w:type="spellStart"/>
            <w:r w:rsidRPr="00B64BD2">
              <w:rPr>
                <w:sz w:val="24"/>
                <w:lang w:val="en-US"/>
              </w:rPr>
              <w:t>Novikov</w:t>
            </w:r>
            <w:proofErr w:type="spellEnd"/>
            <w:r w:rsidRPr="00B64BD2">
              <w:rPr>
                <w:sz w:val="24"/>
                <w:lang w:val="en-US"/>
              </w:rPr>
              <w:t xml:space="preserve">, D.P. </w:t>
            </w:r>
            <w:proofErr w:type="spellStart"/>
            <w:r w:rsidRPr="00B64BD2">
              <w:rPr>
                <w:sz w:val="24"/>
                <w:lang w:val="en-US"/>
              </w:rPr>
              <w:t>Ivanov</w:t>
            </w:r>
            <w:proofErr w:type="spellEnd"/>
            <w:r w:rsidRPr="00B64BD2">
              <w:rPr>
                <w:sz w:val="24"/>
                <w:lang w:val="en-US"/>
              </w:rPr>
              <w:t xml:space="preserve">, S.I. </w:t>
            </w:r>
            <w:proofErr w:type="spellStart"/>
            <w:r w:rsidRPr="00B64BD2">
              <w:rPr>
                <w:sz w:val="24"/>
                <w:lang w:val="en-US"/>
              </w:rPr>
              <w:t>Novikov</w:t>
            </w:r>
            <w:proofErr w:type="spellEnd"/>
            <w:r w:rsidRPr="00B64BD2">
              <w:rPr>
                <w:sz w:val="24"/>
                <w:lang w:val="en-US"/>
              </w:rPr>
              <w:t xml:space="preserve"> </w:t>
            </w:r>
            <w:r w:rsidR="001C2DE9" w:rsidRPr="00B64BD2">
              <w:rPr>
                <w:sz w:val="24"/>
                <w:lang w:val="en-US"/>
              </w:rPr>
              <w:t>(</w:t>
            </w:r>
            <w:r w:rsidRPr="00B64BD2">
              <w:rPr>
                <w:sz w:val="24"/>
                <w:lang w:val="en-US"/>
              </w:rPr>
              <w:t>NRC «</w:t>
            </w:r>
            <w:proofErr w:type="spellStart"/>
            <w:r w:rsidRPr="00B64BD2">
              <w:rPr>
                <w:sz w:val="24"/>
                <w:lang w:val="en-US"/>
              </w:rPr>
              <w:t>Kurchatov</w:t>
            </w:r>
            <w:proofErr w:type="spellEnd"/>
            <w:r w:rsidRPr="00B64BD2">
              <w:rPr>
                <w:sz w:val="24"/>
                <w:lang w:val="en-US"/>
              </w:rPr>
              <w:t xml:space="preserve"> Institute»</w:t>
            </w:r>
            <w:r w:rsidR="00141731" w:rsidRPr="00B64BD2">
              <w:rPr>
                <w:sz w:val="24"/>
                <w:lang w:val="en-US"/>
              </w:rPr>
              <w:t>)</w:t>
            </w:r>
            <w:r w:rsidR="00291800" w:rsidRPr="00B64BD2">
              <w:rPr>
                <w:sz w:val="24"/>
                <w:lang w:val="en-US"/>
              </w:rPr>
              <w:t xml:space="preserve"> – </w:t>
            </w:r>
            <w:r w:rsidR="00291800" w:rsidRPr="00B64BD2">
              <w:rPr>
                <w:b w:val="0"/>
                <w:bCs/>
                <w:sz w:val="24"/>
                <w:lang w:val="en-US"/>
              </w:rPr>
              <w:t>PAST «MATERIALS TECHNOLOGY AND NEW MATERIALS» SERIES. 201</w:t>
            </w:r>
            <w:r w:rsidRPr="00B64BD2">
              <w:rPr>
                <w:b w:val="0"/>
                <w:bCs/>
                <w:sz w:val="24"/>
                <w:lang w:val="en-US"/>
              </w:rPr>
              <w:t>6</w:t>
            </w:r>
            <w:r w:rsidR="00291800" w:rsidRPr="00B64BD2">
              <w:rPr>
                <w:b w:val="0"/>
                <w:bCs/>
                <w:sz w:val="24"/>
                <w:lang w:val="en-US"/>
              </w:rPr>
              <w:t xml:space="preserve">. ED. </w:t>
            </w:r>
            <w:r w:rsidRPr="00B64BD2">
              <w:rPr>
                <w:b w:val="0"/>
                <w:bCs/>
                <w:sz w:val="24"/>
                <w:lang w:val="en-US"/>
              </w:rPr>
              <w:t>1</w:t>
            </w:r>
            <w:r w:rsidR="00291800" w:rsidRPr="00B64BD2">
              <w:rPr>
                <w:b w:val="0"/>
                <w:bCs/>
                <w:sz w:val="24"/>
                <w:lang w:val="en-US"/>
              </w:rPr>
              <w:t>(</w:t>
            </w:r>
            <w:r w:rsidR="00B809CF" w:rsidRPr="00B64BD2">
              <w:rPr>
                <w:b w:val="0"/>
                <w:bCs/>
                <w:sz w:val="24"/>
                <w:lang w:val="en-US"/>
              </w:rPr>
              <w:t>8</w:t>
            </w:r>
            <w:r w:rsidRPr="00B64BD2">
              <w:rPr>
                <w:b w:val="0"/>
                <w:bCs/>
                <w:sz w:val="24"/>
                <w:lang w:val="en-US"/>
              </w:rPr>
              <w:t>4</w:t>
            </w:r>
            <w:r w:rsidR="00291800" w:rsidRPr="00B64BD2">
              <w:rPr>
                <w:b w:val="0"/>
                <w:bCs/>
                <w:sz w:val="24"/>
                <w:lang w:val="en-US"/>
              </w:rPr>
              <w:t xml:space="preserve">). P. </w:t>
            </w:r>
            <w:r w:rsidR="00B64BD2" w:rsidRPr="00B64BD2">
              <w:rPr>
                <w:rFonts w:ascii="Times New Roman Cyr" w:hAnsi="Times New Roman Cyr"/>
                <w:b w:val="0"/>
                <w:sz w:val="24"/>
              </w:rPr>
              <w:t>72-83</w:t>
            </w:r>
            <w:r w:rsidR="00291800" w:rsidRPr="00B64BD2">
              <w:rPr>
                <w:b w:val="0"/>
                <w:bCs/>
                <w:sz w:val="24"/>
                <w:lang w:val="en-US"/>
              </w:rPr>
              <w:t>.</w:t>
            </w:r>
          </w:p>
          <w:p w:rsidR="00291800" w:rsidRPr="001C2DE9" w:rsidRDefault="00291800" w:rsidP="005B0E5D">
            <w:pPr>
              <w:spacing w:line="264" w:lineRule="auto"/>
              <w:jc w:val="both"/>
              <w:rPr>
                <w:i/>
                <w:sz w:val="22"/>
                <w:szCs w:val="22"/>
                <w:lang w:val="en-US"/>
              </w:rPr>
            </w:pPr>
          </w:p>
          <w:p w:rsidR="00291800" w:rsidRPr="001C2DE9" w:rsidRDefault="004D104D" w:rsidP="005B0E5D">
            <w:pPr>
              <w:spacing w:line="264" w:lineRule="auto"/>
              <w:jc w:val="both"/>
              <w:rPr>
                <w:i/>
                <w:sz w:val="22"/>
                <w:szCs w:val="22"/>
                <w:lang w:val="en-US"/>
              </w:rPr>
            </w:pPr>
            <w:r w:rsidRPr="004D104D">
              <w:rPr>
                <w:i/>
                <w:sz w:val="22"/>
                <w:szCs w:val="22"/>
                <w:lang w:val="en-US"/>
              </w:rPr>
              <w:t xml:space="preserve">High-temperature superconductors (HTS) compared to low temperature superconductors (LTS) have a significantly higher magnetic field and temperature, when sufficient operating current density is available. The use of high-current current-carrying elements (CCE) of 2nd generation HTS in </w:t>
            </w:r>
            <w:proofErr w:type="spellStart"/>
            <w:r w:rsidRPr="004D104D">
              <w:rPr>
                <w:i/>
                <w:sz w:val="22"/>
                <w:szCs w:val="22"/>
                <w:lang w:val="en-US"/>
              </w:rPr>
              <w:t>toroidal</w:t>
            </w:r>
            <w:proofErr w:type="spellEnd"/>
            <w:r w:rsidRPr="004D104D">
              <w:rPr>
                <w:i/>
                <w:sz w:val="22"/>
                <w:szCs w:val="22"/>
                <w:lang w:val="en-US"/>
              </w:rPr>
              <w:t xml:space="preserve"> magnet systems of prospective fusion devices will increase the magnetic field up to values of order </w:t>
            </w:r>
            <w:r w:rsidRPr="004D104D">
              <w:rPr>
                <w:i/>
                <w:sz w:val="22"/>
                <w:szCs w:val="22"/>
                <w:lang w:val="en-US"/>
              </w:rPr>
              <w:br/>
              <w:t xml:space="preserve">20 T at a coil, 10 T at plasma, or to raise the operating temperature to 10-20 K, as well as improve mechanical and thermal stability of </w:t>
            </w:r>
            <w:proofErr w:type="spellStart"/>
            <w:r w:rsidRPr="004D104D">
              <w:rPr>
                <w:i/>
                <w:sz w:val="22"/>
                <w:szCs w:val="22"/>
                <w:lang w:val="en-US"/>
              </w:rPr>
              <w:t>tokamak</w:t>
            </w:r>
            <w:proofErr w:type="spellEnd"/>
            <w:r w:rsidRPr="004D104D">
              <w:rPr>
                <w:i/>
                <w:sz w:val="22"/>
                <w:szCs w:val="22"/>
                <w:lang w:val="en-US"/>
              </w:rPr>
              <w:t xml:space="preserve"> magnets. The design and fabrication technology of helical CCE of 2nd generation HTS tapes developed in NRC «</w:t>
            </w:r>
            <w:proofErr w:type="spellStart"/>
            <w:r w:rsidRPr="004D104D">
              <w:rPr>
                <w:i/>
                <w:sz w:val="22"/>
                <w:szCs w:val="22"/>
                <w:lang w:val="en-US"/>
              </w:rPr>
              <w:t>Kurchatov</w:t>
            </w:r>
            <w:proofErr w:type="spellEnd"/>
            <w:r w:rsidRPr="004D104D">
              <w:rPr>
                <w:i/>
                <w:sz w:val="22"/>
                <w:szCs w:val="22"/>
                <w:lang w:val="en-US"/>
              </w:rPr>
              <w:t xml:space="preserve"> Institute». Helical CCE consists of many HTS tapes wound spirally onto a round or rounded former in multiple layers, for multiple tapes in each. CCE of this type with conduit and flowing cooling through the hollow former can be applied in </w:t>
            </w:r>
            <w:proofErr w:type="spellStart"/>
            <w:r w:rsidRPr="004D104D">
              <w:rPr>
                <w:i/>
                <w:sz w:val="22"/>
                <w:szCs w:val="22"/>
                <w:lang w:val="en-US"/>
              </w:rPr>
              <w:t>tokamaks</w:t>
            </w:r>
            <w:proofErr w:type="spellEnd"/>
            <w:r w:rsidRPr="004D104D">
              <w:rPr>
                <w:i/>
                <w:sz w:val="22"/>
                <w:szCs w:val="22"/>
                <w:lang w:val="en-US"/>
              </w:rPr>
              <w:t xml:space="preserve"> </w:t>
            </w:r>
            <w:proofErr w:type="spellStart"/>
            <w:r w:rsidRPr="004D104D">
              <w:rPr>
                <w:i/>
                <w:sz w:val="22"/>
                <w:szCs w:val="22"/>
                <w:lang w:val="en-US"/>
              </w:rPr>
              <w:t>toroidal</w:t>
            </w:r>
            <w:proofErr w:type="spellEnd"/>
            <w:r w:rsidRPr="004D104D">
              <w:rPr>
                <w:i/>
                <w:sz w:val="22"/>
                <w:szCs w:val="22"/>
                <w:lang w:val="en-US"/>
              </w:rPr>
              <w:t xml:space="preserve"> magnets, including prospective fusion neutrons sources (FNS). CCE can operate in the windings of high field FNS, serve to increase magnets operating temperature, mechanical and thermal stability, and be used for internal sections of the magnet or for the whole magnet. Short samples of high-current helical flexible CCE were made and tested. An experimental device for long CCE pieces fabrication was </w:t>
            </w:r>
            <w:proofErr w:type="gramStart"/>
            <w:r w:rsidRPr="004D104D">
              <w:rPr>
                <w:i/>
                <w:sz w:val="22"/>
                <w:szCs w:val="22"/>
                <w:lang w:val="en-US"/>
              </w:rPr>
              <w:t>made,</w:t>
            </w:r>
            <w:proofErr w:type="gramEnd"/>
            <w:r w:rsidRPr="004D104D">
              <w:rPr>
                <w:i/>
                <w:sz w:val="22"/>
                <w:szCs w:val="22"/>
                <w:lang w:val="en-US"/>
              </w:rPr>
              <w:t xml:space="preserve"> 10 m high-current CCE prototype of 16 HTS tapes was manufactured and then tested successfully. Low resistive current terminals design and fabricating method for helical CCE was developed, samples were manufactured and successfully tested. The possibility of manufacturing CCE with the dimensions and performance parameters required for FNS </w:t>
            </w:r>
            <w:proofErr w:type="spellStart"/>
            <w:r w:rsidRPr="004D104D">
              <w:rPr>
                <w:i/>
                <w:sz w:val="22"/>
                <w:szCs w:val="22"/>
                <w:lang w:val="en-US"/>
              </w:rPr>
              <w:t>toroidal</w:t>
            </w:r>
            <w:proofErr w:type="spellEnd"/>
            <w:r w:rsidRPr="004D104D">
              <w:rPr>
                <w:i/>
                <w:sz w:val="22"/>
                <w:szCs w:val="22"/>
                <w:lang w:val="en-US"/>
              </w:rPr>
              <w:t xml:space="preserve"> magnets (with maximum field on the coil from 12 to 20 T) confirmed even when using modern serial 2nd generation HTS tapes. Helical 2nd generation HTS CCE is promising for prospective fusion and hybrid power plants. It is worth to develop design and fabrication technology of such CCE and magnets of it for </w:t>
            </w:r>
            <w:proofErr w:type="spellStart"/>
            <w:r w:rsidRPr="004D104D">
              <w:rPr>
                <w:i/>
                <w:sz w:val="22"/>
                <w:szCs w:val="22"/>
                <w:lang w:val="en-US"/>
              </w:rPr>
              <w:t>tokamaks</w:t>
            </w:r>
            <w:proofErr w:type="spellEnd"/>
            <w:r w:rsidRPr="004D104D">
              <w:rPr>
                <w:i/>
                <w:sz w:val="22"/>
                <w:szCs w:val="22"/>
                <w:lang w:val="en-US"/>
              </w:rPr>
              <w:t xml:space="preserve"> presently</w:t>
            </w:r>
            <w:r w:rsidR="00B245E9" w:rsidRPr="001C2DE9">
              <w:rPr>
                <w:i/>
                <w:sz w:val="22"/>
                <w:szCs w:val="22"/>
                <w:lang w:val="en-US"/>
              </w:rPr>
              <w:t xml:space="preserve"> </w:t>
            </w:r>
            <w:r w:rsidR="00291800" w:rsidRPr="001C2DE9">
              <w:rPr>
                <w:i/>
                <w:sz w:val="22"/>
                <w:szCs w:val="22"/>
                <w:lang w:val="en-US"/>
              </w:rPr>
              <w:t>(</w:t>
            </w:r>
            <w:r w:rsidR="00693B14" w:rsidRPr="001C2DE9">
              <w:rPr>
                <w:i/>
                <w:sz w:val="22"/>
                <w:szCs w:val="22"/>
                <w:lang w:val="en-US"/>
              </w:rPr>
              <w:t xml:space="preserve">fig. – </w:t>
            </w:r>
            <w:r w:rsidRPr="004D104D">
              <w:rPr>
                <w:i/>
                <w:sz w:val="22"/>
                <w:szCs w:val="22"/>
                <w:lang w:val="en-US"/>
              </w:rPr>
              <w:t>6</w:t>
            </w:r>
            <w:r w:rsidR="00693B14" w:rsidRPr="001C2DE9">
              <w:rPr>
                <w:i/>
                <w:sz w:val="22"/>
                <w:szCs w:val="22"/>
                <w:lang w:val="en-US"/>
              </w:rPr>
              <w:t xml:space="preserve">, </w:t>
            </w:r>
            <w:r w:rsidR="00B245E9" w:rsidRPr="001C2DE9">
              <w:rPr>
                <w:i/>
                <w:sz w:val="22"/>
                <w:szCs w:val="22"/>
                <w:lang w:val="en-US"/>
              </w:rPr>
              <w:t xml:space="preserve">tables – </w:t>
            </w:r>
            <w:r w:rsidRPr="004D104D">
              <w:rPr>
                <w:i/>
                <w:sz w:val="22"/>
                <w:szCs w:val="22"/>
                <w:lang w:val="en-US"/>
              </w:rPr>
              <w:t>0</w:t>
            </w:r>
            <w:r w:rsidR="00B245E9" w:rsidRPr="001C2DE9">
              <w:rPr>
                <w:i/>
                <w:sz w:val="22"/>
                <w:szCs w:val="22"/>
                <w:lang w:val="en-US"/>
              </w:rPr>
              <w:t xml:space="preserve">, </w:t>
            </w:r>
            <w:r w:rsidR="00291800" w:rsidRPr="001C2DE9">
              <w:rPr>
                <w:i/>
                <w:sz w:val="22"/>
                <w:szCs w:val="22"/>
                <w:lang w:val="en-US"/>
              </w:rPr>
              <w:t xml:space="preserve">references – </w:t>
            </w:r>
            <w:r w:rsidRPr="004109E3">
              <w:rPr>
                <w:i/>
                <w:sz w:val="22"/>
                <w:szCs w:val="22"/>
                <w:lang w:val="en-US"/>
              </w:rPr>
              <w:t>9</w:t>
            </w:r>
            <w:r w:rsidR="00291800" w:rsidRPr="001C2DE9">
              <w:rPr>
                <w:i/>
                <w:sz w:val="22"/>
                <w:szCs w:val="22"/>
                <w:lang w:val="en-US"/>
              </w:rPr>
              <w:t>).</w:t>
            </w:r>
          </w:p>
          <w:p w:rsidR="00291800" w:rsidRPr="001C2DE9" w:rsidRDefault="00291800" w:rsidP="005B0E5D">
            <w:pPr>
              <w:spacing w:line="264" w:lineRule="auto"/>
              <w:jc w:val="both"/>
              <w:rPr>
                <w:i/>
                <w:sz w:val="22"/>
                <w:szCs w:val="22"/>
                <w:lang w:val="en-US"/>
              </w:rPr>
            </w:pPr>
          </w:p>
          <w:p w:rsidR="00291800" w:rsidRPr="004D104D" w:rsidRDefault="004D104D" w:rsidP="00CE5C8B">
            <w:pPr>
              <w:jc w:val="both"/>
              <w:rPr>
                <w:rFonts w:ascii="Times New Roman Cyr" w:hAnsi="Times New Roman Cyr"/>
                <w:sz w:val="22"/>
                <w:szCs w:val="22"/>
                <w:lang w:val="en-US"/>
              </w:rPr>
            </w:pPr>
            <w:r w:rsidRPr="004D104D">
              <w:rPr>
                <w:sz w:val="22"/>
                <w:szCs w:val="22"/>
                <w:lang w:val="en-US"/>
              </w:rPr>
              <w:t xml:space="preserve">Keywords: helical HTS current carrying </w:t>
            </w:r>
            <w:proofErr w:type="spellStart"/>
            <w:r w:rsidRPr="004D104D">
              <w:rPr>
                <w:sz w:val="22"/>
                <w:szCs w:val="22"/>
                <w:lang w:val="en-US"/>
              </w:rPr>
              <w:t>eltment</w:t>
            </w:r>
            <w:proofErr w:type="spellEnd"/>
            <w:r w:rsidRPr="004D104D">
              <w:rPr>
                <w:sz w:val="22"/>
                <w:szCs w:val="22"/>
                <w:lang w:val="en-US"/>
              </w:rPr>
              <w:t xml:space="preserve">, </w:t>
            </w:r>
            <w:proofErr w:type="spellStart"/>
            <w:r w:rsidRPr="004D104D">
              <w:rPr>
                <w:sz w:val="22"/>
                <w:szCs w:val="22"/>
                <w:lang w:val="en-US"/>
              </w:rPr>
              <w:t>toroidal</w:t>
            </w:r>
            <w:proofErr w:type="spellEnd"/>
            <w:r w:rsidRPr="004D104D">
              <w:rPr>
                <w:sz w:val="22"/>
                <w:szCs w:val="22"/>
                <w:lang w:val="en-US"/>
              </w:rPr>
              <w:t xml:space="preserve"> magnet systems, fusion neutrons source.</w:t>
            </w:r>
          </w:p>
        </w:tc>
      </w:tr>
    </w:tbl>
    <w:p w:rsidR="00291800" w:rsidRPr="00312B31" w:rsidRDefault="00291800" w:rsidP="00291800">
      <w:pPr>
        <w:rPr>
          <w:lang w:val="en-US"/>
        </w:rPr>
      </w:pPr>
    </w:p>
    <w:p w:rsidR="00291800" w:rsidRPr="00B64BD2" w:rsidRDefault="00291800"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4D104D" w:rsidRPr="00B64BD2" w:rsidRDefault="004D104D" w:rsidP="00291800">
      <w:pPr>
        <w:rPr>
          <w:lang w:val="en-US"/>
        </w:rPr>
      </w:pPr>
    </w:p>
    <w:p w:rsidR="00B3716D" w:rsidRPr="00FF2930" w:rsidRDefault="00B3716D" w:rsidP="00291800">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3716D" w:rsidRPr="00B64BD2" w:rsidTr="005B0E5D">
        <w:tc>
          <w:tcPr>
            <w:tcW w:w="9286" w:type="dxa"/>
          </w:tcPr>
          <w:p w:rsidR="00B3716D" w:rsidRPr="00B3035C" w:rsidRDefault="004109E3" w:rsidP="004109E3">
            <w:pPr>
              <w:spacing w:line="288" w:lineRule="auto"/>
              <w:jc w:val="both"/>
              <w:rPr>
                <w:b/>
              </w:rPr>
            </w:pPr>
            <w:r w:rsidRPr="006757AA">
              <w:rPr>
                <w:b/>
                <w:caps/>
              </w:rPr>
              <w:t xml:space="preserve">Улучшение трибологических свойств контактных проводов нового поколения, содержащих наноструктурные </w:t>
            </w:r>
            <w:r w:rsidRPr="006757AA">
              <w:rPr>
                <w:b/>
                <w:caps/>
                <w:lang w:val="en-US"/>
              </w:rPr>
              <w:t>Cu</w:t>
            </w:r>
            <w:r w:rsidRPr="006757AA">
              <w:rPr>
                <w:b/>
                <w:caps/>
              </w:rPr>
              <w:t>-</w:t>
            </w:r>
            <w:r w:rsidRPr="006757AA">
              <w:rPr>
                <w:b/>
                <w:caps/>
                <w:lang w:val="en-US"/>
              </w:rPr>
              <w:t>Nb</w:t>
            </w:r>
            <w:r w:rsidRPr="006757AA">
              <w:rPr>
                <w:b/>
                <w:caps/>
              </w:rPr>
              <w:t xml:space="preserve"> компоненты</w:t>
            </w:r>
            <w:r w:rsidR="00B3716D" w:rsidRPr="00312B31">
              <w:rPr>
                <w:b/>
              </w:rPr>
              <w:t xml:space="preserve">. </w:t>
            </w:r>
            <w:r w:rsidRPr="006757AA">
              <w:rPr>
                <w:b/>
                <w:i/>
              </w:rPr>
              <w:t>В.И.</w:t>
            </w:r>
            <w:r w:rsidRPr="00FF2885">
              <w:rPr>
                <w:b/>
                <w:i/>
              </w:rPr>
              <w:t xml:space="preserve"> </w:t>
            </w:r>
            <w:proofErr w:type="spellStart"/>
            <w:r w:rsidRPr="004109E3">
              <w:rPr>
                <w:b/>
              </w:rPr>
              <w:t>Панцырный</w:t>
            </w:r>
            <w:proofErr w:type="spellEnd"/>
            <w:r w:rsidRPr="004109E3">
              <w:rPr>
                <w:b/>
              </w:rPr>
              <w:t xml:space="preserve">, Н.Е. </w:t>
            </w:r>
            <w:proofErr w:type="spellStart"/>
            <w:r w:rsidRPr="004109E3">
              <w:rPr>
                <w:b/>
              </w:rPr>
              <w:t>Хлебова</w:t>
            </w:r>
            <w:proofErr w:type="spellEnd"/>
            <w:r w:rsidRPr="004109E3">
              <w:rPr>
                <w:b/>
              </w:rPr>
              <w:t xml:space="preserve">, А.В. Крайнев, А.А. Сурков, И.С. </w:t>
            </w:r>
            <w:proofErr w:type="spellStart"/>
            <w:r w:rsidRPr="004109E3">
              <w:rPr>
                <w:b/>
              </w:rPr>
              <w:t>Гершман</w:t>
            </w:r>
            <w:proofErr w:type="gramStart"/>
            <w:r w:rsidRPr="004109E3">
              <w:rPr>
                <w:b/>
              </w:rPr>
              <w:t>,М</w:t>
            </w:r>
            <w:proofErr w:type="gramEnd"/>
            <w:r w:rsidRPr="004109E3">
              <w:rPr>
                <w:b/>
              </w:rPr>
              <w:t>.И</w:t>
            </w:r>
            <w:proofErr w:type="spellEnd"/>
            <w:r w:rsidRPr="004109E3">
              <w:rPr>
                <w:b/>
              </w:rPr>
              <w:t>. Петржик</w:t>
            </w:r>
            <w:r>
              <w:rPr>
                <w:b/>
                <w:noProof/>
              </w:rPr>
              <w:t xml:space="preserve"> </w:t>
            </w:r>
            <w:r w:rsidR="00D301CC">
              <w:rPr>
                <w:b/>
                <w:noProof/>
              </w:rPr>
              <w:t>(</w:t>
            </w:r>
            <w:r w:rsidR="00D301CC" w:rsidRPr="00D301CC">
              <w:rPr>
                <w:b/>
                <w:noProof/>
              </w:rPr>
              <w:t>АО «В</w:t>
            </w:r>
            <w:r w:rsidR="00D301CC">
              <w:rPr>
                <w:b/>
                <w:noProof/>
              </w:rPr>
              <w:t>НИИНМ»</w:t>
            </w:r>
            <w:r w:rsidR="00D301CC" w:rsidRPr="00D301CC">
              <w:rPr>
                <w:b/>
                <w:noProof/>
              </w:rPr>
              <w:t>, г. Москва</w:t>
            </w:r>
            <w:r w:rsidR="0094773E">
              <w:rPr>
                <w:b/>
                <w:noProof/>
              </w:rPr>
              <w:t>)</w:t>
            </w:r>
            <w:r>
              <w:rPr>
                <w:b/>
                <w:noProof/>
              </w:rPr>
              <w:t xml:space="preserve"> </w:t>
            </w:r>
            <w:r w:rsidR="00B3716D" w:rsidRPr="00312B31">
              <w:rPr>
                <w:b/>
                <w:caps/>
              </w:rPr>
              <w:t>–</w:t>
            </w:r>
            <w:r w:rsidR="00B3716D" w:rsidRPr="00312B31">
              <w:rPr>
                <w:caps/>
              </w:rPr>
              <w:t xml:space="preserve"> </w:t>
            </w:r>
            <w:r w:rsidR="00B3716D" w:rsidRPr="00312B31">
              <w:t>ВОПРОСЫ АТОМНОЙ НАУКИ И ТЕХНИКИ. СЕР. МАТЕРИАЛОВЕДЕНИЕ И НОВЫЕ МАТЕРИАЛЫ. 201</w:t>
            </w:r>
            <w:r>
              <w:t>6</w:t>
            </w:r>
            <w:r w:rsidR="00B3716D" w:rsidRPr="00312B31">
              <w:t xml:space="preserve">. ВЫП. </w:t>
            </w:r>
            <w:r>
              <w:t>1</w:t>
            </w:r>
            <w:r w:rsidR="00B3716D" w:rsidRPr="00312B31">
              <w:t>(</w:t>
            </w:r>
            <w:r w:rsidR="0073737E">
              <w:t>8</w:t>
            </w:r>
            <w:r>
              <w:t>4</w:t>
            </w:r>
            <w:r w:rsidR="00B3716D" w:rsidRPr="00312B31">
              <w:t xml:space="preserve">). С. </w:t>
            </w:r>
            <w:r w:rsidR="00B64BD2" w:rsidRPr="00B64BD2">
              <w:t>84-96</w:t>
            </w:r>
            <w:r w:rsidR="00B3716D" w:rsidRPr="00312B31">
              <w:t>.</w:t>
            </w:r>
          </w:p>
          <w:p w:rsidR="00B3716D" w:rsidRPr="00066287" w:rsidRDefault="00B3716D" w:rsidP="005B0E5D">
            <w:pPr>
              <w:spacing w:line="264" w:lineRule="auto"/>
              <w:jc w:val="both"/>
              <w:rPr>
                <w:b/>
                <w:sz w:val="22"/>
                <w:szCs w:val="22"/>
              </w:rPr>
            </w:pPr>
          </w:p>
          <w:p w:rsidR="00B3716D" w:rsidRDefault="004109E3" w:rsidP="00BC18B5">
            <w:pPr>
              <w:spacing w:line="264" w:lineRule="auto"/>
              <w:jc w:val="both"/>
              <w:rPr>
                <w:i/>
                <w:sz w:val="22"/>
                <w:szCs w:val="22"/>
              </w:rPr>
            </w:pPr>
            <w:proofErr w:type="gramStart"/>
            <w:r w:rsidRPr="004109E3">
              <w:rPr>
                <w:i/>
                <w:sz w:val="22"/>
                <w:szCs w:val="22"/>
              </w:rPr>
              <w:t xml:space="preserve">Разработана оснастка и методика подготовки </w:t>
            </w:r>
            <w:proofErr w:type="spellStart"/>
            <w:r w:rsidRPr="004109E3">
              <w:rPr>
                <w:i/>
                <w:sz w:val="22"/>
                <w:szCs w:val="22"/>
              </w:rPr>
              <w:t>трибопар</w:t>
            </w:r>
            <w:proofErr w:type="spellEnd"/>
            <w:r w:rsidRPr="004109E3">
              <w:rPr>
                <w:i/>
                <w:sz w:val="22"/>
                <w:szCs w:val="22"/>
              </w:rPr>
              <w:t xml:space="preserve"> (диск-образец провода) для определения </w:t>
            </w:r>
            <w:proofErr w:type="spellStart"/>
            <w:r w:rsidRPr="004109E3">
              <w:rPr>
                <w:i/>
                <w:sz w:val="22"/>
                <w:szCs w:val="22"/>
              </w:rPr>
              <w:t>трибологических</w:t>
            </w:r>
            <w:proofErr w:type="spellEnd"/>
            <w:r w:rsidRPr="004109E3">
              <w:rPr>
                <w:i/>
                <w:sz w:val="22"/>
                <w:szCs w:val="22"/>
              </w:rPr>
              <w:t xml:space="preserve"> свойств  медных сплавов, </w:t>
            </w:r>
            <w:r w:rsidRPr="004109E3">
              <w:rPr>
                <w:i/>
                <w:color w:val="000000"/>
                <w:sz w:val="22"/>
                <w:szCs w:val="22"/>
              </w:rPr>
              <w:t xml:space="preserve">легированных цирконием, оловом, железом, ниобием, проведены эксперименты по их определению, на основании которых выбран состав сплава для периферийной части контактного провода, содержащего </w:t>
            </w:r>
            <w:r w:rsidRPr="004109E3">
              <w:rPr>
                <w:i/>
                <w:color w:val="000000"/>
                <w:sz w:val="22"/>
                <w:szCs w:val="22"/>
                <w:lang w:val="en-US"/>
              </w:rPr>
              <w:t>Cu</w:t>
            </w:r>
            <w:r w:rsidRPr="004109E3">
              <w:rPr>
                <w:i/>
                <w:color w:val="000000"/>
                <w:sz w:val="22"/>
                <w:szCs w:val="22"/>
              </w:rPr>
              <w:t>-</w:t>
            </w:r>
            <w:proofErr w:type="spellStart"/>
            <w:r w:rsidRPr="004109E3">
              <w:rPr>
                <w:i/>
                <w:color w:val="000000"/>
                <w:sz w:val="22"/>
                <w:szCs w:val="22"/>
                <w:lang w:val="en-US"/>
              </w:rPr>
              <w:t>Nb</w:t>
            </w:r>
            <w:proofErr w:type="spellEnd"/>
            <w:r w:rsidRPr="004109E3">
              <w:rPr>
                <w:i/>
                <w:color w:val="000000"/>
                <w:sz w:val="22"/>
                <w:szCs w:val="22"/>
              </w:rPr>
              <w:t xml:space="preserve"> элементы, выплавлены слитки выбранного состава, которые использованы для изготовления экспериментальных образцов контактного провода сечением 100мм</w:t>
            </w:r>
            <w:r w:rsidRPr="004109E3">
              <w:rPr>
                <w:i/>
                <w:color w:val="000000"/>
                <w:sz w:val="22"/>
                <w:szCs w:val="22"/>
                <w:vertAlign w:val="superscript"/>
              </w:rPr>
              <w:t>2</w:t>
            </w:r>
            <w:r w:rsidRPr="004109E3">
              <w:rPr>
                <w:i/>
                <w:color w:val="000000"/>
                <w:sz w:val="22"/>
                <w:szCs w:val="22"/>
              </w:rPr>
              <w:t xml:space="preserve"> и Ø4 мм.</w:t>
            </w:r>
            <w:proofErr w:type="gramEnd"/>
            <w:r w:rsidRPr="004109E3">
              <w:rPr>
                <w:i/>
                <w:color w:val="000000"/>
                <w:sz w:val="22"/>
                <w:szCs w:val="22"/>
              </w:rPr>
              <w:t xml:space="preserve"> </w:t>
            </w:r>
            <w:r w:rsidRPr="004109E3">
              <w:rPr>
                <w:rFonts w:eastAsia="Calibri"/>
                <w:i/>
                <w:sz w:val="22"/>
                <w:szCs w:val="22"/>
              </w:rPr>
              <w:t xml:space="preserve">Проведены эксперименты по сравнению степени износа провода </w:t>
            </w:r>
            <w:proofErr w:type="spellStart"/>
            <w:r w:rsidRPr="004109E3">
              <w:rPr>
                <w:rFonts w:eastAsia="Calibri"/>
                <w:i/>
                <w:sz w:val="22"/>
                <w:szCs w:val="22"/>
                <w:lang w:val="en-US"/>
              </w:rPr>
              <w:t>Cu</w:t>
            </w:r>
            <w:r w:rsidRPr="004109E3">
              <w:rPr>
                <w:rFonts w:eastAsia="Calibri"/>
                <w:i/>
                <w:sz w:val="22"/>
                <w:szCs w:val="22"/>
                <w:vertAlign w:val="subscript"/>
                <w:lang w:val="en-US"/>
              </w:rPr>
              <w:t>Zr</w:t>
            </w:r>
            <w:proofErr w:type="spellEnd"/>
            <w:r w:rsidRPr="004109E3">
              <w:rPr>
                <w:rFonts w:eastAsia="Calibri"/>
                <w:i/>
                <w:sz w:val="22"/>
                <w:szCs w:val="22"/>
              </w:rPr>
              <w:t>/</w:t>
            </w:r>
            <w:r w:rsidRPr="004109E3">
              <w:rPr>
                <w:rFonts w:eastAsia="Calibri"/>
                <w:i/>
                <w:sz w:val="22"/>
                <w:szCs w:val="22"/>
                <w:lang w:val="en-US"/>
              </w:rPr>
              <w:t>Cu</w:t>
            </w:r>
            <w:r w:rsidRPr="004109E3">
              <w:rPr>
                <w:rFonts w:eastAsia="Calibri"/>
                <w:i/>
                <w:sz w:val="22"/>
                <w:szCs w:val="22"/>
              </w:rPr>
              <w:t>-18%</w:t>
            </w:r>
            <w:proofErr w:type="spellStart"/>
            <w:r w:rsidRPr="004109E3">
              <w:rPr>
                <w:rFonts w:eastAsia="Calibri"/>
                <w:i/>
                <w:sz w:val="22"/>
                <w:szCs w:val="22"/>
                <w:lang w:val="en-US"/>
              </w:rPr>
              <w:t>Nb</w:t>
            </w:r>
            <w:proofErr w:type="spellEnd"/>
            <w:r w:rsidRPr="004109E3">
              <w:rPr>
                <w:rFonts w:eastAsia="Calibri"/>
                <w:i/>
                <w:sz w:val="22"/>
                <w:szCs w:val="22"/>
              </w:rPr>
              <w:t xml:space="preserve"> и </w:t>
            </w:r>
            <w:proofErr w:type="spellStart"/>
            <w:r w:rsidRPr="004109E3">
              <w:rPr>
                <w:rFonts w:eastAsia="Calibri"/>
                <w:i/>
                <w:sz w:val="22"/>
                <w:szCs w:val="22"/>
              </w:rPr>
              <w:t>нагартованной</w:t>
            </w:r>
            <w:proofErr w:type="spellEnd"/>
            <w:r w:rsidRPr="004109E3">
              <w:rPr>
                <w:rFonts w:eastAsia="Calibri"/>
                <w:i/>
                <w:sz w:val="22"/>
                <w:szCs w:val="22"/>
              </w:rPr>
              <w:t xml:space="preserve"> меди без токовой нагрузки и в присутствии тока, с плотностью тока до 14,5 кА/мм. Установлено, что во всём исследованном интервале использованных плотностей тока, вплоть до 14,5 кА/мм, степень износа провода </w:t>
            </w:r>
            <w:proofErr w:type="spellStart"/>
            <w:r w:rsidRPr="004109E3">
              <w:rPr>
                <w:rFonts w:eastAsia="Calibri"/>
                <w:i/>
                <w:sz w:val="22"/>
                <w:szCs w:val="22"/>
                <w:lang w:val="en-US"/>
              </w:rPr>
              <w:t>Cu</w:t>
            </w:r>
            <w:r w:rsidRPr="004109E3">
              <w:rPr>
                <w:rFonts w:eastAsia="Calibri"/>
                <w:i/>
                <w:sz w:val="22"/>
                <w:szCs w:val="22"/>
                <w:vertAlign w:val="subscript"/>
                <w:lang w:val="en-US"/>
              </w:rPr>
              <w:t>Zr</w:t>
            </w:r>
            <w:proofErr w:type="spellEnd"/>
            <w:r w:rsidRPr="004109E3">
              <w:rPr>
                <w:rFonts w:eastAsia="Calibri"/>
                <w:i/>
                <w:sz w:val="22"/>
                <w:szCs w:val="22"/>
              </w:rPr>
              <w:t>/</w:t>
            </w:r>
            <w:r w:rsidRPr="004109E3">
              <w:rPr>
                <w:rFonts w:eastAsia="Calibri"/>
                <w:i/>
                <w:sz w:val="22"/>
                <w:szCs w:val="22"/>
                <w:lang w:val="en-US"/>
              </w:rPr>
              <w:t>Cu</w:t>
            </w:r>
            <w:r w:rsidRPr="004109E3">
              <w:rPr>
                <w:rFonts w:eastAsia="Calibri"/>
                <w:i/>
                <w:sz w:val="22"/>
                <w:szCs w:val="22"/>
              </w:rPr>
              <w:t>-18%</w:t>
            </w:r>
            <w:proofErr w:type="spellStart"/>
            <w:r w:rsidRPr="004109E3">
              <w:rPr>
                <w:rFonts w:eastAsia="Calibri"/>
                <w:i/>
                <w:sz w:val="22"/>
                <w:szCs w:val="22"/>
                <w:lang w:val="en-US"/>
              </w:rPr>
              <w:t>Nb</w:t>
            </w:r>
            <w:proofErr w:type="spellEnd"/>
            <w:r w:rsidRPr="004109E3">
              <w:rPr>
                <w:rFonts w:eastAsia="Calibri"/>
                <w:i/>
                <w:sz w:val="22"/>
                <w:szCs w:val="22"/>
              </w:rPr>
              <w:t xml:space="preserve"> в 2-3 раза меньше, чем у </w:t>
            </w:r>
            <w:proofErr w:type="spellStart"/>
            <w:r w:rsidRPr="004109E3">
              <w:rPr>
                <w:rFonts w:eastAsia="Calibri"/>
                <w:i/>
                <w:sz w:val="22"/>
                <w:szCs w:val="22"/>
              </w:rPr>
              <w:t>нагартованной</w:t>
            </w:r>
            <w:proofErr w:type="spellEnd"/>
            <w:r w:rsidRPr="004109E3">
              <w:rPr>
                <w:rFonts w:eastAsia="Calibri"/>
                <w:i/>
                <w:sz w:val="22"/>
                <w:szCs w:val="22"/>
              </w:rPr>
              <w:t xml:space="preserve"> меди</w:t>
            </w:r>
            <w:r w:rsidR="00B3716D" w:rsidRPr="00066287">
              <w:rPr>
                <w:i/>
                <w:sz w:val="22"/>
                <w:szCs w:val="22"/>
              </w:rPr>
              <w:t xml:space="preserve"> </w:t>
            </w:r>
            <w:r>
              <w:rPr>
                <w:i/>
                <w:sz w:val="22"/>
                <w:szCs w:val="22"/>
              </w:rPr>
              <w:br/>
            </w:r>
            <w:r w:rsidR="00B3716D" w:rsidRPr="00066287">
              <w:rPr>
                <w:i/>
                <w:sz w:val="22"/>
                <w:szCs w:val="22"/>
              </w:rPr>
              <w:t>(</w:t>
            </w:r>
            <w:r w:rsidR="00B3716D">
              <w:rPr>
                <w:i/>
                <w:sz w:val="22"/>
                <w:szCs w:val="22"/>
              </w:rPr>
              <w:t xml:space="preserve">рис. – </w:t>
            </w:r>
            <w:r>
              <w:rPr>
                <w:i/>
                <w:sz w:val="22"/>
                <w:szCs w:val="22"/>
              </w:rPr>
              <w:t>10</w:t>
            </w:r>
            <w:r w:rsidR="00B3716D">
              <w:rPr>
                <w:i/>
                <w:sz w:val="22"/>
                <w:szCs w:val="22"/>
              </w:rPr>
              <w:t xml:space="preserve">, </w:t>
            </w:r>
            <w:r w:rsidR="00B245E9">
              <w:rPr>
                <w:i/>
                <w:sz w:val="22"/>
                <w:szCs w:val="22"/>
              </w:rPr>
              <w:t xml:space="preserve">табл. – </w:t>
            </w:r>
            <w:r>
              <w:rPr>
                <w:i/>
                <w:sz w:val="22"/>
                <w:szCs w:val="22"/>
              </w:rPr>
              <w:t>3</w:t>
            </w:r>
            <w:r w:rsidR="00B245E9">
              <w:rPr>
                <w:i/>
                <w:sz w:val="22"/>
                <w:szCs w:val="22"/>
              </w:rPr>
              <w:t xml:space="preserve">, </w:t>
            </w:r>
            <w:r w:rsidR="00B3716D" w:rsidRPr="00066287">
              <w:rPr>
                <w:i/>
                <w:sz w:val="22"/>
                <w:szCs w:val="22"/>
              </w:rPr>
              <w:t xml:space="preserve">список литературы – </w:t>
            </w:r>
            <w:r>
              <w:rPr>
                <w:i/>
                <w:sz w:val="22"/>
                <w:szCs w:val="22"/>
              </w:rPr>
              <w:t>8</w:t>
            </w:r>
            <w:r w:rsidR="00B3716D" w:rsidRPr="00066287">
              <w:rPr>
                <w:i/>
                <w:sz w:val="22"/>
                <w:szCs w:val="22"/>
              </w:rPr>
              <w:t xml:space="preserve"> назв.).</w:t>
            </w:r>
          </w:p>
          <w:p w:rsidR="00B3716D" w:rsidRPr="004109E3" w:rsidRDefault="00B3716D" w:rsidP="005B0E5D">
            <w:pPr>
              <w:spacing w:line="264" w:lineRule="auto"/>
              <w:jc w:val="both"/>
              <w:rPr>
                <w:i/>
                <w:sz w:val="16"/>
                <w:szCs w:val="16"/>
              </w:rPr>
            </w:pPr>
          </w:p>
          <w:p w:rsidR="0094773E" w:rsidRPr="004109E3" w:rsidRDefault="004109E3" w:rsidP="0094773E">
            <w:pPr>
              <w:jc w:val="both"/>
              <w:rPr>
                <w:sz w:val="22"/>
                <w:szCs w:val="22"/>
              </w:rPr>
            </w:pPr>
            <w:r w:rsidRPr="004109E3">
              <w:rPr>
                <w:sz w:val="22"/>
                <w:szCs w:val="22"/>
              </w:rPr>
              <w:t>Ключевые слова: трибология, степень износа, сплав, медь, ниобий, легирование, цирконий.</w:t>
            </w:r>
          </w:p>
          <w:p w:rsidR="00B3716D" w:rsidRDefault="00B3716D" w:rsidP="005B0E5D">
            <w:pPr>
              <w:spacing w:line="264" w:lineRule="auto"/>
              <w:ind w:left="708"/>
              <w:jc w:val="both"/>
              <w:rPr>
                <w:sz w:val="22"/>
              </w:rPr>
            </w:pPr>
          </w:p>
          <w:p w:rsidR="00B3716D" w:rsidRDefault="00B3716D" w:rsidP="005B0E5D">
            <w:pPr>
              <w:spacing w:line="264" w:lineRule="auto"/>
              <w:jc w:val="both"/>
              <w:rPr>
                <w:sz w:val="22"/>
              </w:rPr>
            </w:pPr>
          </w:p>
          <w:p w:rsidR="00B3716D" w:rsidRPr="0073737E" w:rsidRDefault="004109E3" w:rsidP="00D301CC">
            <w:pPr>
              <w:autoSpaceDE w:val="0"/>
              <w:autoSpaceDN w:val="0"/>
              <w:adjustRightInd w:val="0"/>
              <w:spacing w:line="288" w:lineRule="auto"/>
              <w:jc w:val="both"/>
              <w:rPr>
                <w:rFonts w:eastAsia="Calibri"/>
                <w:b/>
                <w:bCs/>
                <w:lang w:val="en-US" w:eastAsia="en-US"/>
              </w:rPr>
            </w:pPr>
            <w:r w:rsidRPr="006757AA">
              <w:rPr>
                <w:b/>
                <w:caps/>
                <w:lang w:val="en-US"/>
              </w:rPr>
              <w:t>The Enhancement of the Trybological Properties of the New Generation Contact Wires based on Cu-Nb Nanostructured Components</w:t>
            </w:r>
            <w:r w:rsidR="00B3716D" w:rsidRPr="00312B31">
              <w:rPr>
                <w:b/>
                <w:lang w:val="en-US"/>
              </w:rPr>
              <w:t xml:space="preserve">. </w:t>
            </w:r>
            <w:r w:rsidRPr="004109E3">
              <w:rPr>
                <w:b/>
                <w:lang w:val="en-US"/>
              </w:rPr>
              <w:t>V.</w:t>
            </w:r>
            <w:r w:rsidRPr="00FF2885">
              <w:rPr>
                <w:b/>
                <w:i/>
                <w:lang w:val="en-US"/>
              </w:rPr>
              <w:t xml:space="preserve"> </w:t>
            </w:r>
            <w:proofErr w:type="spellStart"/>
            <w:r w:rsidRPr="004109E3">
              <w:rPr>
                <w:b/>
                <w:lang w:val="en-US"/>
              </w:rPr>
              <w:t>Pantsyrny</w:t>
            </w:r>
            <w:proofErr w:type="spellEnd"/>
            <w:r w:rsidRPr="004109E3">
              <w:rPr>
                <w:b/>
                <w:lang w:val="en-US"/>
              </w:rPr>
              <w:t xml:space="preserve">, N. </w:t>
            </w:r>
            <w:proofErr w:type="spellStart"/>
            <w:r w:rsidRPr="004109E3">
              <w:rPr>
                <w:b/>
                <w:lang w:val="en-US"/>
              </w:rPr>
              <w:t>Khlebova</w:t>
            </w:r>
            <w:proofErr w:type="spellEnd"/>
            <w:r w:rsidRPr="004109E3">
              <w:rPr>
                <w:b/>
                <w:lang w:val="en-US"/>
              </w:rPr>
              <w:t xml:space="preserve">, A. </w:t>
            </w:r>
            <w:proofErr w:type="spellStart"/>
            <w:r w:rsidRPr="004109E3">
              <w:rPr>
                <w:b/>
                <w:lang w:val="en-US"/>
              </w:rPr>
              <w:t>Krainev</w:t>
            </w:r>
            <w:proofErr w:type="spellEnd"/>
            <w:r w:rsidRPr="004109E3">
              <w:rPr>
                <w:b/>
                <w:lang w:val="en-US"/>
              </w:rPr>
              <w:t xml:space="preserve">, A. </w:t>
            </w:r>
            <w:proofErr w:type="spellStart"/>
            <w:r w:rsidRPr="004109E3">
              <w:rPr>
                <w:b/>
                <w:lang w:val="en-US"/>
              </w:rPr>
              <w:t>Surkov</w:t>
            </w:r>
            <w:proofErr w:type="spellEnd"/>
            <w:r w:rsidRPr="004109E3">
              <w:rPr>
                <w:b/>
                <w:lang w:val="en-US"/>
              </w:rPr>
              <w:t xml:space="preserve">, I. </w:t>
            </w:r>
            <w:proofErr w:type="spellStart"/>
            <w:r w:rsidRPr="004109E3">
              <w:rPr>
                <w:b/>
                <w:lang w:val="en-US"/>
              </w:rPr>
              <w:t>Gershman</w:t>
            </w:r>
            <w:proofErr w:type="spellEnd"/>
            <w:r w:rsidRPr="004109E3">
              <w:rPr>
                <w:b/>
                <w:lang w:val="en-US"/>
              </w:rPr>
              <w:t xml:space="preserve">, M. </w:t>
            </w:r>
            <w:proofErr w:type="spellStart"/>
            <w:r w:rsidRPr="004109E3">
              <w:rPr>
                <w:b/>
                <w:lang w:val="en-US"/>
              </w:rPr>
              <w:t>Petrzhikh</w:t>
            </w:r>
            <w:proofErr w:type="spellEnd"/>
            <w:r w:rsidRPr="004109E3">
              <w:rPr>
                <w:b/>
                <w:lang w:val="en-US"/>
              </w:rPr>
              <w:t xml:space="preserve"> </w:t>
            </w:r>
            <w:r w:rsidR="00D301CC" w:rsidRPr="00D301CC">
              <w:rPr>
                <w:b/>
                <w:lang w:val="en-US"/>
              </w:rPr>
              <w:t xml:space="preserve">(JSC </w:t>
            </w:r>
            <w:r w:rsidR="00D301CC" w:rsidRPr="00140828">
              <w:rPr>
                <w:b/>
                <w:lang w:val="en-US"/>
              </w:rPr>
              <w:t>«VNIINM»</w:t>
            </w:r>
            <w:r w:rsidR="00D301CC" w:rsidRPr="00D301CC">
              <w:rPr>
                <w:b/>
                <w:bCs/>
                <w:lang w:val="en-US"/>
              </w:rPr>
              <w:t xml:space="preserve">, </w:t>
            </w:r>
            <w:r w:rsidR="00D301CC" w:rsidRPr="00D301CC">
              <w:rPr>
                <w:b/>
                <w:iCs/>
                <w:lang w:val="en-US"/>
              </w:rPr>
              <w:t>Moscow</w:t>
            </w:r>
            <w:r w:rsidR="0094773E" w:rsidRPr="0094773E">
              <w:rPr>
                <w:b/>
                <w:iCs/>
                <w:lang w:val="en-US"/>
              </w:rPr>
              <w:t>)</w:t>
            </w:r>
            <w:r w:rsidRPr="004109E3">
              <w:rPr>
                <w:b/>
                <w:iCs/>
                <w:lang w:val="en-US"/>
              </w:rPr>
              <w:t xml:space="preserve"> </w:t>
            </w:r>
            <w:r w:rsidR="00B3716D" w:rsidRPr="00140828">
              <w:rPr>
                <w:b/>
                <w:lang w:val="en-US"/>
              </w:rPr>
              <w:t xml:space="preserve">– </w:t>
            </w:r>
            <w:r w:rsidR="00B3716D" w:rsidRPr="00777EE6">
              <w:rPr>
                <w:bCs/>
                <w:lang w:val="en-US"/>
              </w:rPr>
              <w:t>PAST «MATERIALS TECHNOLOGY AND NEW MATERIALS» SERIES. 201</w:t>
            </w:r>
            <w:r>
              <w:rPr>
                <w:bCs/>
              </w:rPr>
              <w:t>6</w:t>
            </w:r>
            <w:r w:rsidR="00B3716D" w:rsidRPr="00777EE6">
              <w:rPr>
                <w:bCs/>
                <w:lang w:val="en-US"/>
              </w:rPr>
              <w:t xml:space="preserve">. ED. </w:t>
            </w:r>
            <w:r>
              <w:rPr>
                <w:bCs/>
              </w:rPr>
              <w:t>1</w:t>
            </w:r>
            <w:r w:rsidR="00B3716D" w:rsidRPr="00777EE6">
              <w:rPr>
                <w:bCs/>
                <w:lang w:val="en-US"/>
              </w:rPr>
              <w:t>(</w:t>
            </w:r>
            <w:r w:rsidR="0073737E" w:rsidRPr="0073737E">
              <w:rPr>
                <w:bCs/>
                <w:lang w:val="en-US"/>
              </w:rPr>
              <w:t>8</w:t>
            </w:r>
            <w:r>
              <w:rPr>
                <w:bCs/>
              </w:rPr>
              <w:t>4</w:t>
            </w:r>
            <w:r w:rsidR="00B3716D" w:rsidRPr="00777EE6">
              <w:rPr>
                <w:bCs/>
                <w:lang w:val="en-US"/>
              </w:rPr>
              <w:t xml:space="preserve">). P. </w:t>
            </w:r>
            <w:r w:rsidR="00B64BD2" w:rsidRPr="00B64BD2">
              <w:t>84-96</w:t>
            </w:r>
            <w:r w:rsidR="00B3716D" w:rsidRPr="00777EE6">
              <w:rPr>
                <w:bCs/>
                <w:lang w:val="en-US"/>
              </w:rPr>
              <w:t>.</w:t>
            </w:r>
          </w:p>
          <w:p w:rsidR="00B3716D" w:rsidRPr="00F57742" w:rsidRDefault="00B3716D" w:rsidP="005B0E5D">
            <w:pPr>
              <w:spacing w:line="264" w:lineRule="auto"/>
              <w:jc w:val="both"/>
              <w:rPr>
                <w:i/>
                <w:sz w:val="22"/>
                <w:szCs w:val="22"/>
                <w:lang w:val="en-US"/>
              </w:rPr>
            </w:pPr>
          </w:p>
          <w:p w:rsidR="00B3716D" w:rsidRPr="00D301CC" w:rsidRDefault="004109E3" w:rsidP="00BC18B5">
            <w:pPr>
              <w:spacing w:line="264" w:lineRule="auto"/>
              <w:jc w:val="both"/>
              <w:rPr>
                <w:i/>
                <w:sz w:val="22"/>
                <w:szCs w:val="22"/>
                <w:lang w:val="en-US"/>
              </w:rPr>
            </w:pPr>
            <w:r w:rsidRPr="004109E3">
              <w:rPr>
                <w:i/>
                <w:sz w:val="22"/>
                <w:szCs w:val="22"/>
                <w:lang w:val="en-US"/>
              </w:rPr>
              <w:t xml:space="preserve">The </w:t>
            </w:r>
            <w:proofErr w:type="spellStart"/>
            <w:r w:rsidRPr="004109E3">
              <w:rPr>
                <w:i/>
                <w:sz w:val="22"/>
                <w:szCs w:val="22"/>
                <w:lang w:val="en-US"/>
              </w:rPr>
              <w:t>upgraiding</w:t>
            </w:r>
            <w:proofErr w:type="spellEnd"/>
            <w:r w:rsidRPr="004109E3">
              <w:rPr>
                <w:i/>
                <w:sz w:val="22"/>
                <w:szCs w:val="22"/>
                <w:lang w:val="en-US"/>
              </w:rPr>
              <w:t xml:space="preserve"> of the equipment and adjustment of the </w:t>
            </w:r>
            <w:proofErr w:type="spellStart"/>
            <w:r w:rsidRPr="004109E3">
              <w:rPr>
                <w:i/>
                <w:sz w:val="22"/>
                <w:szCs w:val="22"/>
                <w:lang w:val="en-US"/>
              </w:rPr>
              <w:t>tribological</w:t>
            </w:r>
            <w:proofErr w:type="spellEnd"/>
            <w:r w:rsidRPr="004109E3">
              <w:rPr>
                <w:i/>
                <w:sz w:val="22"/>
                <w:szCs w:val="22"/>
                <w:lang w:val="en-US"/>
              </w:rPr>
              <w:t xml:space="preserve"> pairs (rotating disc-conductor’s sample) preparation procedure have been undertaken for experimental measurements of the </w:t>
            </w:r>
            <w:proofErr w:type="spellStart"/>
            <w:r w:rsidRPr="004109E3">
              <w:rPr>
                <w:i/>
                <w:sz w:val="22"/>
                <w:szCs w:val="22"/>
                <w:lang w:val="en-US"/>
              </w:rPr>
              <w:t>tribological</w:t>
            </w:r>
            <w:proofErr w:type="spellEnd"/>
            <w:r w:rsidRPr="004109E3">
              <w:rPr>
                <w:i/>
                <w:sz w:val="22"/>
                <w:szCs w:val="22"/>
                <w:lang w:val="en-US"/>
              </w:rPr>
              <w:t xml:space="preserve"> properties of the copper alloys doped by </w:t>
            </w:r>
            <w:proofErr w:type="spellStart"/>
            <w:r w:rsidRPr="004109E3">
              <w:rPr>
                <w:i/>
                <w:sz w:val="22"/>
                <w:szCs w:val="22"/>
                <w:lang w:val="en-US"/>
              </w:rPr>
              <w:t>Zr</w:t>
            </w:r>
            <w:proofErr w:type="spellEnd"/>
            <w:r w:rsidRPr="004109E3">
              <w:rPr>
                <w:i/>
                <w:sz w:val="22"/>
                <w:szCs w:val="22"/>
                <w:lang w:val="en-US"/>
              </w:rPr>
              <w:t xml:space="preserve">, </w:t>
            </w:r>
            <w:proofErr w:type="spellStart"/>
            <w:r w:rsidRPr="004109E3">
              <w:rPr>
                <w:i/>
                <w:sz w:val="22"/>
                <w:szCs w:val="22"/>
                <w:lang w:val="en-US"/>
              </w:rPr>
              <w:t>Nb</w:t>
            </w:r>
            <w:proofErr w:type="spellEnd"/>
            <w:r w:rsidRPr="004109E3">
              <w:rPr>
                <w:i/>
                <w:sz w:val="22"/>
                <w:szCs w:val="22"/>
                <w:lang w:val="en-US"/>
              </w:rPr>
              <w:t xml:space="preserve">, </w:t>
            </w:r>
            <w:proofErr w:type="spellStart"/>
            <w:r w:rsidRPr="004109E3">
              <w:rPr>
                <w:i/>
                <w:sz w:val="22"/>
                <w:szCs w:val="22"/>
                <w:lang w:val="en-US"/>
              </w:rPr>
              <w:t>Sn</w:t>
            </w:r>
            <w:proofErr w:type="spellEnd"/>
            <w:r w:rsidRPr="004109E3">
              <w:rPr>
                <w:i/>
                <w:sz w:val="22"/>
                <w:szCs w:val="22"/>
                <w:lang w:val="en-US"/>
              </w:rPr>
              <w:t>, Fe. These alloys have been proposed to be used as the outer peripheral part of the Cu-</w:t>
            </w:r>
            <w:proofErr w:type="spellStart"/>
            <w:r w:rsidRPr="004109E3">
              <w:rPr>
                <w:i/>
                <w:sz w:val="22"/>
                <w:szCs w:val="22"/>
                <w:lang w:val="en-US"/>
              </w:rPr>
              <w:t>Nb</w:t>
            </w:r>
            <w:proofErr w:type="spellEnd"/>
            <w:r w:rsidRPr="004109E3">
              <w:rPr>
                <w:i/>
                <w:sz w:val="22"/>
                <w:szCs w:val="22"/>
                <w:lang w:val="en-US"/>
              </w:rPr>
              <w:t xml:space="preserve"> strengthened Contact Wire. The ingots of the designed alloy had been melted and were used for fabrication of the contact wire sample with cross section of 100 mm2 and the model sample of contact wire with the diameter of 4 mm.  The experiments on the measurements of the rate of wear </w:t>
            </w:r>
            <w:proofErr w:type="gramStart"/>
            <w:r w:rsidRPr="004109E3">
              <w:rPr>
                <w:i/>
                <w:sz w:val="22"/>
                <w:szCs w:val="22"/>
                <w:lang w:val="en-US"/>
              </w:rPr>
              <w:t xml:space="preserve">for  </w:t>
            </w:r>
            <w:proofErr w:type="spellStart"/>
            <w:r w:rsidRPr="004109E3">
              <w:rPr>
                <w:i/>
                <w:sz w:val="22"/>
                <w:szCs w:val="22"/>
                <w:lang w:val="en-US"/>
              </w:rPr>
              <w:t>CuZr</w:t>
            </w:r>
            <w:proofErr w:type="spellEnd"/>
            <w:proofErr w:type="gramEnd"/>
            <w:r w:rsidRPr="004109E3">
              <w:rPr>
                <w:i/>
                <w:sz w:val="22"/>
                <w:szCs w:val="22"/>
                <w:lang w:val="en-US"/>
              </w:rPr>
              <w:t xml:space="preserve">/Cu-18%Nb and for pure hard Cu with and without transport current up to density of 14.5 kA/mm. It was shown that for all investigated range </w:t>
            </w:r>
            <w:proofErr w:type="gramStart"/>
            <w:r w:rsidRPr="004109E3">
              <w:rPr>
                <w:i/>
                <w:sz w:val="22"/>
                <w:szCs w:val="22"/>
                <w:lang w:val="en-US"/>
              </w:rPr>
              <w:t>of  current</w:t>
            </w:r>
            <w:proofErr w:type="gramEnd"/>
            <w:r w:rsidRPr="004109E3">
              <w:rPr>
                <w:i/>
                <w:sz w:val="22"/>
                <w:szCs w:val="22"/>
                <w:lang w:val="en-US"/>
              </w:rPr>
              <w:t xml:space="preserve"> densities the </w:t>
            </w:r>
            <w:proofErr w:type="spellStart"/>
            <w:r w:rsidRPr="004109E3">
              <w:rPr>
                <w:i/>
                <w:sz w:val="22"/>
                <w:szCs w:val="22"/>
                <w:lang w:val="en-US"/>
              </w:rPr>
              <w:t>CuZr</w:t>
            </w:r>
            <w:proofErr w:type="spellEnd"/>
            <w:r w:rsidRPr="004109E3">
              <w:rPr>
                <w:i/>
                <w:sz w:val="22"/>
                <w:szCs w:val="22"/>
                <w:lang w:val="en-US"/>
              </w:rPr>
              <w:t>/Cu-18%Nb  rate of wear was 2-3 times smaller than for hard Cu</w:t>
            </w:r>
            <w:r w:rsidR="00B3716D" w:rsidRPr="00D301CC">
              <w:rPr>
                <w:i/>
                <w:sz w:val="22"/>
                <w:szCs w:val="22"/>
                <w:lang w:val="en-US"/>
              </w:rPr>
              <w:t xml:space="preserve"> (fig. – </w:t>
            </w:r>
            <w:r w:rsidRPr="004109E3">
              <w:rPr>
                <w:i/>
                <w:sz w:val="22"/>
                <w:szCs w:val="22"/>
                <w:lang w:val="en-US"/>
              </w:rPr>
              <w:t>1</w:t>
            </w:r>
            <w:r w:rsidR="0094773E" w:rsidRPr="0094773E">
              <w:rPr>
                <w:i/>
                <w:sz w:val="22"/>
                <w:szCs w:val="22"/>
                <w:lang w:val="en-US"/>
              </w:rPr>
              <w:t>0</w:t>
            </w:r>
            <w:r w:rsidR="00B3716D" w:rsidRPr="00D301CC">
              <w:rPr>
                <w:i/>
                <w:sz w:val="22"/>
                <w:szCs w:val="22"/>
                <w:lang w:val="en-US"/>
              </w:rPr>
              <w:t xml:space="preserve">, </w:t>
            </w:r>
            <w:r w:rsidR="006771A0" w:rsidRPr="00D301CC">
              <w:rPr>
                <w:i/>
                <w:sz w:val="22"/>
                <w:szCs w:val="22"/>
                <w:lang w:val="en-US"/>
              </w:rPr>
              <w:t xml:space="preserve">tables – </w:t>
            </w:r>
            <w:r w:rsidRPr="004109E3">
              <w:rPr>
                <w:i/>
                <w:sz w:val="22"/>
                <w:szCs w:val="22"/>
                <w:lang w:val="en-US"/>
              </w:rPr>
              <w:t>3</w:t>
            </w:r>
            <w:r w:rsidR="006771A0" w:rsidRPr="00D301CC">
              <w:rPr>
                <w:i/>
                <w:sz w:val="22"/>
                <w:szCs w:val="22"/>
                <w:lang w:val="en-US"/>
              </w:rPr>
              <w:t xml:space="preserve">, </w:t>
            </w:r>
            <w:r w:rsidR="00B3716D" w:rsidRPr="00D301CC">
              <w:rPr>
                <w:i/>
                <w:sz w:val="22"/>
                <w:szCs w:val="22"/>
                <w:lang w:val="en-US"/>
              </w:rPr>
              <w:t xml:space="preserve">references – </w:t>
            </w:r>
            <w:r w:rsidRPr="004109E3">
              <w:rPr>
                <w:i/>
                <w:sz w:val="22"/>
                <w:szCs w:val="22"/>
                <w:lang w:val="en-US"/>
              </w:rPr>
              <w:t>8</w:t>
            </w:r>
            <w:r w:rsidR="00B3716D" w:rsidRPr="00D301CC">
              <w:rPr>
                <w:i/>
                <w:sz w:val="22"/>
                <w:szCs w:val="22"/>
                <w:lang w:val="en-US"/>
              </w:rPr>
              <w:t>).</w:t>
            </w:r>
          </w:p>
          <w:p w:rsidR="00B3716D" w:rsidRPr="004109E3" w:rsidRDefault="00B3716D" w:rsidP="005B0E5D">
            <w:pPr>
              <w:spacing w:line="264" w:lineRule="auto"/>
              <w:jc w:val="both"/>
              <w:rPr>
                <w:i/>
                <w:sz w:val="16"/>
                <w:szCs w:val="16"/>
                <w:lang w:val="en-US"/>
              </w:rPr>
            </w:pPr>
          </w:p>
          <w:p w:rsidR="00B3716D" w:rsidRPr="004109E3" w:rsidRDefault="004109E3" w:rsidP="005B0E5D">
            <w:pPr>
              <w:spacing w:line="288" w:lineRule="auto"/>
              <w:jc w:val="both"/>
              <w:rPr>
                <w:bCs/>
                <w:sz w:val="22"/>
                <w:szCs w:val="22"/>
                <w:lang w:val="en-US"/>
              </w:rPr>
            </w:pPr>
            <w:r w:rsidRPr="004109E3">
              <w:rPr>
                <w:sz w:val="22"/>
                <w:szCs w:val="22"/>
                <w:lang w:val="en-US"/>
              </w:rPr>
              <w:t xml:space="preserve">Keywords: </w:t>
            </w:r>
            <w:proofErr w:type="spellStart"/>
            <w:r w:rsidRPr="004109E3">
              <w:rPr>
                <w:sz w:val="22"/>
                <w:szCs w:val="22"/>
                <w:lang w:val="en-US"/>
              </w:rPr>
              <w:t>Trybology</w:t>
            </w:r>
            <w:proofErr w:type="spellEnd"/>
            <w:r w:rsidRPr="004109E3">
              <w:rPr>
                <w:sz w:val="22"/>
                <w:szCs w:val="22"/>
                <w:lang w:val="en-US"/>
              </w:rPr>
              <w:t>, rate of wear, alloy, copper, niobium, doping, zirconium.</w:t>
            </w:r>
          </w:p>
        </w:tc>
      </w:tr>
    </w:tbl>
    <w:p w:rsidR="00B3716D" w:rsidRPr="00B2623A" w:rsidRDefault="00B3716D" w:rsidP="00B3716D">
      <w:pPr>
        <w:rPr>
          <w:lang w:val="en-US"/>
        </w:rPr>
      </w:pPr>
    </w:p>
    <w:p w:rsidR="00365F92" w:rsidRPr="00B2623A" w:rsidRDefault="00365F92" w:rsidP="00B3716D">
      <w:pPr>
        <w:rPr>
          <w:lang w:val="en-US"/>
        </w:rPr>
      </w:pPr>
      <w:bookmarkStart w:id="1" w:name="_GoBack"/>
      <w:bookmarkEnd w:id="1"/>
    </w:p>
    <w:p w:rsidR="00365F92" w:rsidRPr="00B2623A" w:rsidRDefault="00365F92" w:rsidP="00B3716D">
      <w:pPr>
        <w:rPr>
          <w:lang w:val="en-US"/>
        </w:rPr>
      </w:pPr>
    </w:p>
    <w:p w:rsidR="00365F92" w:rsidRPr="00B2623A" w:rsidRDefault="00365F92" w:rsidP="00B3716D">
      <w:pPr>
        <w:rPr>
          <w:lang w:val="en-US"/>
        </w:rPr>
      </w:pPr>
    </w:p>
    <w:p w:rsidR="00365F92" w:rsidRPr="00B2623A" w:rsidRDefault="00365F92" w:rsidP="00B3716D">
      <w:pPr>
        <w:rPr>
          <w:lang w:val="en-US"/>
        </w:rPr>
      </w:pPr>
    </w:p>
    <w:p w:rsidR="00365F92" w:rsidRPr="00B2623A" w:rsidRDefault="00365F92" w:rsidP="00B3716D">
      <w:pPr>
        <w:rPr>
          <w:lang w:val="en-US"/>
        </w:rPr>
      </w:pPr>
    </w:p>
    <w:p w:rsidR="00365F92" w:rsidRPr="00B2623A" w:rsidRDefault="00365F92" w:rsidP="00B3716D">
      <w:pPr>
        <w:rPr>
          <w:lang w:val="en-US"/>
        </w:rPr>
      </w:pPr>
    </w:p>
    <w:p w:rsidR="000A1EB2" w:rsidRPr="000A1EB2" w:rsidRDefault="000A1EB2" w:rsidP="000A1EB2">
      <w:pPr>
        <w:spacing w:line="264" w:lineRule="auto"/>
        <w:jc w:val="center"/>
        <w:rPr>
          <w:rFonts w:cs="Arial"/>
          <w:sz w:val="22"/>
          <w:szCs w:val="22"/>
        </w:rPr>
      </w:pPr>
      <w:r w:rsidRPr="000A1EB2">
        <w:rPr>
          <w:rStyle w:val="af2"/>
          <w:rFonts w:cs="Arial"/>
          <w:sz w:val="22"/>
          <w:szCs w:val="22"/>
          <w:u w:val="single"/>
        </w:rPr>
        <w:lastRenderedPageBreak/>
        <w:t>ТРЕБОВАНИЯ К ОФОРМЛЕНИЮ РУКОПИСИ</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В Издательство представляется рукопись на электронном носителе (дискета, CD, </w:t>
      </w:r>
      <w:proofErr w:type="spellStart"/>
      <w:r w:rsidRPr="000A1EB2">
        <w:rPr>
          <w:rFonts w:cs="Arial"/>
          <w:sz w:val="22"/>
          <w:szCs w:val="22"/>
        </w:rPr>
        <w:t>flash</w:t>
      </w:r>
      <w:proofErr w:type="spellEnd"/>
      <w:r w:rsidRPr="000A1EB2">
        <w:rPr>
          <w:rFonts w:cs="Arial"/>
          <w:sz w:val="22"/>
          <w:szCs w:val="22"/>
        </w:rPr>
        <w:t>) или по электронной почте. Рукописные вставки не допускаются.</w:t>
      </w:r>
    </w:p>
    <w:p w:rsidR="000A1EB2" w:rsidRPr="000A1EB2" w:rsidRDefault="000A1EB2" w:rsidP="000A1EB2">
      <w:pPr>
        <w:spacing w:line="264" w:lineRule="auto"/>
        <w:ind w:firstLine="567"/>
        <w:jc w:val="both"/>
        <w:rPr>
          <w:rFonts w:cs="Arial"/>
          <w:sz w:val="22"/>
          <w:szCs w:val="22"/>
        </w:rPr>
      </w:pPr>
      <w:r w:rsidRPr="000A1EB2">
        <w:rPr>
          <w:rFonts w:cs="Arial"/>
          <w:sz w:val="22"/>
          <w:szCs w:val="22"/>
        </w:rPr>
        <w:t xml:space="preserve">При использовании текстового редактора </w:t>
      </w:r>
      <w:proofErr w:type="spellStart"/>
      <w:r w:rsidRPr="000A1EB2">
        <w:rPr>
          <w:rFonts w:cs="Arial"/>
          <w:sz w:val="22"/>
          <w:szCs w:val="22"/>
        </w:rPr>
        <w:t>Word</w:t>
      </w:r>
      <w:proofErr w:type="spellEnd"/>
      <w:r w:rsidRPr="000A1EB2">
        <w:rPr>
          <w:rFonts w:cs="Arial"/>
          <w:sz w:val="22"/>
          <w:szCs w:val="22"/>
        </w:rPr>
        <w:t xml:space="preserve"> следует придерживаться следующих правил.</w:t>
      </w:r>
    </w:p>
    <w:p w:rsidR="000A1EB2" w:rsidRPr="000A1EB2" w:rsidRDefault="000A1EB2" w:rsidP="000A1EB2">
      <w:pPr>
        <w:spacing w:line="264" w:lineRule="auto"/>
        <w:ind w:firstLine="567"/>
        <w:jc w:val="both"/>
        <w:rPr>
          <w:rFonts w:cs="Arial"/>
          <w:sz w:val="22"/>
          <w:szCs w:val="22"/>
        </w:rPr>
      </w:pPr>
      <w:r w:rsidRPr="000A1EB2">
        <w:rPr>
          <w:rFonts w:cs="Arial"/>
          <w:sz w:val="22"/>
          <w:szCs w:val="22"/>
        </w:rPr>
        <w:t xml:space="preserve">1. </w:t>
      </w:r>
      <w:r w:rsidRPr="000A1EB2">
        <w:rPr>
          <w:rFonts w:cs="Arial"/>
          <w:b/>
          <w:bCs/>
          <w:sz w:val="22"/>
          <w:szCs w:val="22"/>
        </w:rPr>
        <w:t>Текст</w:t>
      </w:r>
      <w:r w:rsidRPr="000A1EB2">
        <w:rPr>
          <w:rFonts w:cs="Arial"/>
          <w:sz w:val="22"/>
          <w:szCs w:val="22"/>
        </w:rPr>
        <w:t xml:space="preserve"> должен быть расположен на листе формата А</w:t>
      </w:r>
      <w:proofErr w:type="gramStart"/>
      <w:r w:rsidRPr="000A1EB2">
        <w:rPr>
          <w:rFonts w:cs="Arial"/>
          <w:sz w:val="22"/>
          <w:szCs w:val="22"/>
        </w:rPr>
        <w:t>4</w:t>
      </w:r>
      <w:proofErr w:type="gramEnd"/>
      <w:r w:rsidRPr="000A1EB2">
        <w:rPr>
          <w:rFonts w:cs="Arial"/>
          <w:sz w:val="22"/>
          <w:szCs w:val="22"/>
        </w:rPr>
        <w:t xml:space="preserve"> по ширине страницы с учетом полей (левое, правое, нижнее – </w:t>
      </w:r>
      <w:smartTag w:uri="urn:schemas-microsoft-com:office:smarttags" w:element="metricconverter">
        <w:smartTagPr>
          <w:attr w:name="ProductID" w:val="2,5 см"/>
        </w:smartTagPr>
        <w:r w:rsidRPr="000A1EB2">
          <w:rPr>
            <w:rFonts w:cs="Arial"/>
            <w:sz w:val="22"/>
            <w:szCs w:val="22"/>
          </w:rPr>
          <w:t>2,5 см</w:t>
        </w:r>
      </w:smartTag>
      <w:r w:rsidRPr="000A1EB2">
        <w:rPr>
          <w:rFonts w:cs="Arial"/>
          <w:sz w:val="22"/>
          <w:szCs w:val="22"/>
        </w:rPr>
        <w:t xml:space="preserve">, верхнее,– </w:t>
      </w:r>
      <w:smartTag w:uri="urn:schemas-microsoft-com:office:smarttags" w:element="metricconverter">
        <w:smartTagPr>
          <w:attr w:name="ProductID" w:val="2,0 см"/>
        </w:smartTagPr>
        <w:r w:rsidRPr="000A1EB2">
          <w:rPr>
            <w:rFonts w:cs="Arial"/>
            <w:sz w:val="22"/>
            <w:szCs w:val="22"/>
          </w:rPr>
          <w:t>2,0 см</w:t>
        </w:r>
      </w:smartTag>
      <w:r w:rsidRPr="000A1EB2">
        <w:rPr>
          <w:rFonts w:cs="Arial"/>
          <w:sz w:val="22"/>
          <w:szCs w:val="22"/>
        </w:rPr>
        <w:t xml:space="preserve">), набран шрифтом </w:t>
      </w:r>
      <w:proofErr w:type="spellStart"/>
      <w:r w:rsidRPr="000A1EB2">
        <w:rPr>
          <w:rFonts w:cs="Arial"/>
          <w:sz w:val="22"/>
          <w:szCs w:val="22"/>
        </w:rPr>
        <w:t>Times</w:t>
      </w:r>
      <w:proofErr w:type="spellEnd"/>
      <w:r w:rsidRPr="000A1EB2">
        <w:rPr>
          <w:rFonts w:cs="Arial"/>
          <w:sz w:val="22"/>
          <w:szCs w:val="22"/>
        </w:rPr>
        <w:t xml:space="preserve"> </w:t>
      </w:r>
      <w:proofErr w:type="spellStart"/>
      <w:r w:rsidRPr="000A1EB2">
        <w:rPr>
          <w:rFonts w:cs="Arial"/>
          <w:sz w:val="22"/>
          <w:szCs w:val="22"/>
        </w:rPr>
        <w:t>New</w:t>
      </w:r>
      <w:proofErr w:type="spellEnd"/>
      <w:r w:rsidRPr="000A1EB2">
        <w:rPr>
          <w:rFonts w:cs="Arial"/>
          <w:sz w:val="22"/>
          <w:szCs w:val="22"/>
        </w:rPr>
        <w:t xml:space="preserve"> </w:t>
      </w:r>
      <w:proofErr w:type="spellStart"/>
      <w:r w:rsidRPr="000A1EB2">
        <w:rPr>
          <w:rFonts w:cs="Arial"/>
          <w:sz w:val="22"/>
          <w:szCs w:val="22"/>
        </w:rPr>
        <w:t>Roman</w:t>
      </w:r>
      <w:proofErr w:type="spellEnd"/>
      <w:r w:rsidRPr="000A1EB2">
        <w:rPr>
          <w:rFonts w:cs="Arial"/>
          <w:sz w:val="22"/>
          <w:szCs w:val="22"/>
        </w:rPr>
        <w:t xml:space="preserve"> (</w:t>
      </w:r>
      <w:r w:rsidRPr="000A1EB2">
        <w:rPr>
          <w:rFonts w:cs="Arial"/>
          <w:sz w:val="22"/>
          <w:szCs w:val="22"/>
          <w:lang w:val="en-US"/>
        </w:rPr>
        <w:t>Cyr</w:t>
      </w:r>
      <w:r w:rsidRPr="000A1EB2">
        <w:rPr>
          <w:rFonts w:cs="Arial"/>
          <w:sz w:val="22"/>
          <w:szCs w:val="22"/>
        </w:rPr>
        <w:t xml:space="preserve">), кегель – 12, межстрочный интервал 1,2. Абзацные отступы должны быть одинаковыми по всему тексту – </w:t>
      </w:r>
      <w:smartTag w:uri="urn:schemas-microsoft-com:office:smarttags" w:element="metricconverter">
        <w:smartTagPr>
          <w:attr w:name="ProductID" w:val="1 см"/>
        </w:smartTagPr>
        <w:r w:rsidRPr="000A1EB2">
          <w:rPr>
            <w:rFonts w:cs="Arial"/>
            <w:sz w:val="22"/>
            <w:szCs w:val="22"/>
          </w:rPr>
          <w:t>1 см</w:t>
        </w:r>
      </w:smartTag>
      <w:r w:rsidRPr="000A1EB2">
        <w:rPr>
          <w:rFonts w:cs="Arial"/>
          <w:sz w:val="22"/>
          <w:szCs w:val="22"/>
        </w:rPr>
        <w:t xml:space="preserve"> (не допускается создание абзацной строки с помощью пробелов или клавиши «Табуляция»). </w:t>
      </w:r>
      <w:proofErr w:type="gramStart"/>
      <w:r w:rsidRPr="000A1EB2">
        <w:rPr>
          <w:rFonts w:cs="Arial"/>
          <w:sz w:val="22"/>
          <w:szCs w:val="22"/>
        </w:rPr>
        <w:t>Кавычки («</w:t>
      </w:r>
      <w:r w:rsidR="00042D81">
        <w:rPr>
          <w:rFonts w:cs="Arial"/>
          <w:sz w:val="22"/>
          <w:szCs w:val="22"/>
        </w:rPr>
        <w:t xml:space="preserve"> </w:t>
      </w:r>
      <w:r w:rsidRPr="000A1EB2">
        <w:rPr>
          <w:rFonts w:cs="Arial"/>
          <w:sz w:val="22"/>
          <w:szCs w:val="22"/>
        </w:rPr>
        <w:t>»), скобки ([ ], ( )), маркеры и другие знаки должны быть сохранены аналогичными на протяжении всего предоставляемого материала.</w:t>
      </w:r>
      <w:proofErr w:type="gramEnd"/>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2. </w:t>
      </w:r>
      <w:r w:rsidRPr="000A1EB2">
        <w:rPr>
          <w:rFonts w:cs="Arial"/>
          <w:b/>
          <w:bCs/>
          <w:sz w:val="22"/>
          <w:szCs w:val="22"/>
        </w:rPr>
        <w:t>Заголовки и подзаголовки</w:t>
      </w:r>
      <w:r w:rsidRPr="000A1EB2">
        <w:rPr>
          <w:rFonts w:cs="Arial"/>
          <w:sz w:val="22"/>
          <w:szCs w:val="22"/>
        </w:rPr>
        <w:t xml:space="preserve"> оформляются в едином стиле по всей работе и отделяются от основного текста 1 интервалом и располагаются по центру строки. Заголовки (наименования разделов) записывают прописными буквами, подзаголовки (наименования подразделов) – строчными. Переносы слов в заголовках не допускаются. Точку в конце заголовка не ставят. Название статьи приводится на русском и английском языках.</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3. </w:t>
      </w:r>
      <w:r w:rsidRPr="000A1EB2">
        <w:rPr>
          <w:rFonts w:cs="Arial"/>
          <w:b/>
          <w:sz w:val="22"/>
          <w:szCs w:val="22"/>
        </w:rPr>
        <w:t xml:space="preserve">Фамилии авторов и место работы </w:t>
      </w:r>
      <w:r w:rsidRPr="000A1EB2">
        <w:rPr>
          <w:rFonts w:cs="Arial"/>
          <w:sz w:val="22"/>
          <w:szCs w:val="22"/>
        </w:rPr>
        <w:t>указываются на русском и английском языках после названия статьи.</w:t>
      </w:r>
      <w:r w:rsidRPr="000A1EB2">
        <w:rPr>
          <w:rFonts w:cs="Arial"/>
          <w:b/>
          <w:sz w:val="22"/>
          <w:szCs w:val="22"/>
        </w:rPr>
        <w:t xml:space="preserve"> </w:t>
      </w:r>
      <w:r w:rsidRPr="000A1EB2">
        <w:rPr>
          <w:rFonts w:cs="Arial"/>
          <w:sz w:val="22"/>
          <w:szCs w:val="22"/>
        </w:rPr>
        <w:t xml:space="preserve">Также необходимо указать </w:t>
      </w:r>
      <w:r w:rsidRPr="000A1EB2">
        <w:rPr>
          <w:rFonts w:cs="Arial"/>
          <w:sz w:val="22"/>
          <w:szCs w:val="22"/>
          <w:lang w:val="en-US"/>
        </w:rPr>
        <w:t>e</w:t>
      </w:r>
      <w:r w:rsidRPr="000A1EB2">
        <w:rPr>
          <w:rFonts w:cs="Arial"/>
          <w:sz w:val="22"/>
          <w:szCs w:val="22"/>
        </w:rPr>
        <w:t>-</w:t>
      </w:r>
      <w:r w:rsidRPr="000A1EB2">
        <w:rPr>
          <w:rFonts w:cs="Arial"/>
          <w:sz w:val="22"/>
          <w:szCs w:val="22"/>
          <w:lang w:val="en-US"/>
        </w:rPr>
        <w:t>mail</w:t>
      </w:r>
      <w:r w:rsidRPr="000A1EB2">
        <w:rPr>
          <w:rFonts w:cs="Arial"/>
          <w:sz w:val="22"/>
          <w:szCs w:val="22"/>
        </w:rPr>
        <w:t xml:space="preserve"> для связи с авторами.</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4. </w:t>
      </w:r>
      <w:r w:rsidRPr="000A1EB2">
        <w:rPr>
          <w:rFonts w:cs="Arial"/>
          <w:b/>
          <w:sz w:val="22"/>
          <w:szCs w:val="22"/>
        </w:rPr>
        <w:t>Аннотации</w:t>
      </w:r>
      <w:r w:rsidRPr="000A1EB2">
        <w:rPr>
          <w:rFonts w:cs="Arial"/>
          <w:sz w:val="22"/>
          <w:szCs w:val="22"/>
        </w:rPr>
        <w:t xml:space="preserve"> набирают на 1 кегель меньше, курсивом с отступом </w:t>
      </w:r>
      <w:smartTag w:uri="urn:schemas-microsoft-com:office:smarttags" w:element="metricconverter">
        <w:smartTagPr>
          <w:attr w:name="ProductID" w:val="3 см"/>
        </w:smartTagPr>
        <w:r w:rsidRPr="000A1EB2">
          <w:rPr>
            <w:rFonts w:cs="Arial"/>
            <w:sz w:val="22"/>
            <w:szCs w:val="22"/>
          </w:rPr>
          <w:t>3 см</w:t>
        </w:r>
      </w:smartTag>
      <w:r w:rsidRPr="000A1EB2">
        <w:rPr>
          <w:rFonts w:cs="Arial"/>
          <w:sz w:val="22"/>
          <w:szCs w:val="22"/>
        </w:rPr>
        <w:t>, после заголовка. Аннотация приводится на русском и английских языках.</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5. </w:t>
      </w:r>
      <w:r w:rsidRPr="000A1EB2">
        <w:rPr>
          <w:rFonts w:cs="Arial"/>
          <w:b/>
          <w:sz w:val="22"/>
          <w:szCs w:val="22"/>
        </w:rPr>
        <w:t>Ключевые слова</w:t>
      </w:r>
      <w:r w:rsidRPr="000A1EB2">
        <w:rPr>
          <w:rFonts w:cs="Arial"/>
          <w:sz w:val="22"/>
          <w:szCs w:val="22"/>
        </w:rPr>
        <w:t xml:space="preserve"> указываются после аннотации на русском и английском языках набранные шрифтом </w:t>
      </w:r>
      <w:proofErr w:type="spellStart"/>
      <w:r w:rsidRPr="000A1EB2">
        <w:rPr>
          <w:rFonts w:cs="Arial"/>
          <w:sz w:val="22"/>
          <w:szCs w:val="22"/>
        </w:rPr>
        <w:t>Times</w:t>
      </w:r>
      <w:proofErr w:type="spellEnd"/>
      <w:r w:rsidRPr="000A1EB2">
        <w:rPr>
          <w:rFonts w:cs="Arial"/>
          <w:sz w:val="22"/>
          <w:szCs w:val="22"/>
        </w:rPr>
        <w:t xml:space="preserve"> </w:t>
      </w:r>
      <w:proofErr w:type="spellStart"/>
      <w:r w:rsidRPr="000A1EB2">
        <w:rPr>
          <w:rFonts w:cs="Arial"/>
          <w:sz w:val="22"/>
          <w:szCs w:val="22"/>
        </w:rPr>
        <w:t>New</w:t>
      </w:r>
      <w:proofErr w:type="spellEnd"/>
      <w:r w:rsidRPr="000A1EB2">
        <w:rPr>
          <w:rFonts w:cs="Arial"/>
          <w:sz w:val="22"/>
          <w:szCs w:val="22"/>
        </w:rPr>
        <w:t xml:space="preserve"> </w:t>
      </w:r>
      <w:proofErr w:type="spellStart"/>
      <w:r w:rsidRPr="000A1EB2">
        <w:rPr>
          <w:rFonts w:cs="Arial"/>
          <w:sz w:val="22"/>
          <w:szCs w:val="22"/>
        </w:rPr>
        <w:t>Roman</w:t>
      </w:r>
      <w:proofErr w:type="spellEnd"/>
      <w:r w:rsidRPr="000A1EB2">
        <w:rPr>
          <w:rFonts w:cs="Arial"/>
          <w:sz w:val="22"/>
          <w:szCs w:val="22"/>
        </w:rPr>
        <w:t xml:space="preserve"> (</w:t>
      </w:r>
      <w:r w:rsidRPr="000A1EB2">
        <w:rPr>
          <w:rFonts w:cs="Arial"/>
          <w:sz w:val="22"/>
          <w:szCs w:val="22"/>
          <w:lang w:val="en-US"/>
        </w:rPr>
        <w:t>Cyr</w:t>
      </w:r>
      <w:r w:rsidRPr="000A1EB2">
        <w:rPr>
          <w:rFonts w:cs="Arial"/>
          <w:sz w:val="22"/>
          <w:szCs w:val="22"/>
        </w:rPr>
        <w:t>), кегель – 11.</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6. </w:t>
      </w:r>
      <w:r w:rsidRPr="000A1EB2">
        <w:rPr>
          <w:rFonts w:cs="Arial"/>
          <w:b/>
          <w:bCs/>
          <w:sz w:val="22"/>
          <w:szCs w:val="22"/>
        </w:rPr>
        <w:t>Формулы</w:t>
      </w:r>
      <w:r w:rsidRPr="000A1EB2">
        <w:rPr>
          <w:rFonts w:cs="Arial"/>
          <w:sz w:val="22"/>
          <w:szCs w:val="22"/>
        </w:rPr>
        <w:t xml:space="preserve">, даже состоящие из единственного символа, набираются только с использованием редактора формул </w:t>
      </w:r>
      <w:proofErr w:type="spellStart"/>
      <w:r w:rsidRPr="000A1EB2">
        <w:rPr>
          <w:rFonts w:cs="Arial"/>
          <w:sz w:val="22"/>
          <w:szCs w:val="22"/>
        </w:rPr>
        <w:t>Equation</w:t>
      </w:r>
      <w:proofErr w:type="spellEnd"/>
      <w:r w:rsidRPr="000A1EB2">
        <w:rPr>
          <w:rFonts w:cs="Arial"/>
          <w:sz w:val="22"/>
          <w:szCs w:val="22"/>
        </w:rPr>
        <w:t xml:space="preserve"> </w:t>
      </w:r>
      <w:proofErr w:type="spellStart"/>
      <w:r w:rsidRPr="000A1EB2">
        <w:rPr>
          <w:rFonts w:cs="Arial"/>
          <w:sz w:val="22"/>
          <w:szCs w:val="22"/>
        </w:rPr>
        <w:t>Editor</w:t>
      </w:r>
      <w:proofErr w:type="spellEnd"/>
      <w:r w:rsidRPr="000A1EB2">
        <w:rPr>
          <w:rFonts w:cs="Arial"/>
          <w:sz w:val="22"/>
          <w:szCs w:val="22"/>
        </w:rPr>
        <w:t xml:space="preserve"> или </w:t>
      </w:r>
      <w:proofErr w:type="spellStart"/>
      <w:r w:rsidRPr="000A1EB2">
        <w:rPr>
          <w:rFonts w:cs="Arial"/>
          <w:sz w:val="22"/>
          <w:szCs w:val="22"/>
        </w:rPr>
        <w:t>MathType</w:t>
      </w:r>
      <w:proofErr w:type="spellEnd"/>
      <w:r w:rsidRPr="000A1EB2">
        <w:rPr>
          <w:rFonts w:cs="Arial"/>
          <w:sz w:val="22"/>
          <w:szCs w:val="22"/>
        </w:rPr>
        <w:t>. Категорически не допускается замена латинских и греческих букв сходными по начертанию русскими, а также знака суммы заглавной буквой сигма. Если необходимо использовать в формулах русские буквы, то их следует набирать в текстовом стиле.</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7. </w:t>
      </w:r>
      <w:r w:rsidRPr="000A1EB2">
        <w:rPr>
          <w:rFonts w:cs="Arial"/>
          <w:b/>
          <w:bCs/>
          <w:sz w:val="22"/>
          <w:szCs w:val="22"/>
        </w:rPr>
        <w:t>Нумерация страниц</w:t>
      </w:r>
      <w:r w:rsidRPr="000A1EB2">
        <w:rPr>
          <w:rFonts w:cs="Arial"/>
          <w:sz w:val="22"/>
          <w:szCs w:val="22"/>
        </w:rPr>
        <w:t xml:space="preserve"> обязательна. Посередине страницы, кегель 11 пт.</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8. </w:t>
      </w:r>
      <w:r w:rsidRPr="000A1EB2">
        <w:rPr>
          <w:rFonts w:cs="Arial"/>
          <w:b/>
          <w:bCs/>
          <w:sz w:val="22"/>
          <w:szCs w:val="22"/>
        </w:rPr>
        <w:t>Список литературы</w:t>
      </w:r>
      <w:r w:rsidRPr="000A1EB2">
        <w:rPr>
          <w:rFonts w:cs="Arial"/>
          <w:sz w:val="22"/>
          <w:szCs w:val="22"/>
        </w:rPr>
        <w:t xml:space="preserve"> любого источника осуществляется на языке его издания, помещается в конце рукописи в порядке упоминания в тексте. В списке приводятся только источники, на которые автор ссылается в тексте. Ссылки на неопубликованные работы не допускаются. Внутри текста ссылки на список приводятся в квадратных скобках. Список литературы оформляются в соответствии с ГОСТ, кегель 11, курсив.</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bCs/>
          <w:sz w:val="22"/>
          <w:szCs w:val="22"/>
        </w:rPr>
        <w:t>9.</w:t>
      </w:r>
      <w:r w:rsidRPr="000A1EB2">
        <w:rPr>
          <w:rFonts w:cs="Arial"/>
          <w:b/>
          <w:bCs/>
          <w:sz w:val="22"/>
          <w:szCs w:val="22"/>
        </w:rPr>
        <w:t xml:space="preserve"> Переносы</w:t>
      </w:r>
      <w:r w:rsidRPr="000A1EB2">
        <w:rPr>
          <w:rFonts w:cs="Arial"/>
          <w:sz w:val="22"/>
          <w:szCs w:val="22"/>
        </w:rPr>
        <w:t xml:space="preserve"> и принудительные (ручные) не ставить.</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10. </w:t>
      </w:r>
      <w:r w:rsidRPr="000A1EB2">
        <w:rPr>
          <w:rFonts w:cs="Arial"/>
          <w:b/>
          <w:bCs/>
          <w:sz w:val="22"/>
          <w:szCs w:val="22"/>
        </w:rPr>
        <w:t>Рисунки, графики, схемы</w:t>
      </w:r>
      <w:r w:rsidRPr="000A1EB2">
        <w:rPr>
          <w:rFonts w:cs="Arial"/>
          <w:sz w:val="22"/>
          <w:szCs w:val="22"/>
        </w:rPr>
        <w:t xml:space="preserve"> должны выполняться в графических редакторах, поддерживающих векторную графику. Желательно предоставлять все рисунки в виде отдельных файлов в исходном графическом формате. Гра</w:t>
      </w:r>
      <w:r w:rsidR="004E4D55">
        <w:rPr>
          <w:rFonts w:cs="Arial"/>
          <w:sz w:val="22"/>
          <w:szCs w:val="22"/>
        </w:rPr>
        <w:t xml:space="preserve">фические иллюстрации должны так </w:t>
      </w:r>
      <w:r w:rsidRPr="000A1EB2">
        <w:rPr>
          <w:rFonts w:cs="Arial"/>
          <w:sz w:val="22"/>
          <w:szCs w:val="22"/>
        </w:rPr>
        <w:t xml:space="preserve">же </w:t>
      </w:r>
      <w:r w:rsidR="004E4D55">
        <w:rPr>
          <w:rFonts w:cs="Arial"/>
          <w:sz w:val="22"/>
          <w:szCs w:val="22"/>
        </w:rPr>
        <w:t xml:space="preserve">быть </w:t>
      </w:r>
      <w:r w:rsidRPr="000A1EB2">
        <w:rPr>
          <w:rFonts w:cs="Arial"/>
          <w:sz w:val="22"/>
          <w:szCs w:val="22"/>
        </w:rPr>
        <w:t xml:space="preserve">выполнены и в виде отдельных файлов в исходном графическом формате. Оригиналы отсканированных изображений должны предоставляться высокого качества (не менее 300 </w:t>
      </w:r>
      <w:proofErr w:type="spellStart"/>
      <w:r w:rsidRPr="000A1EB2">
        <w:rPr>
          <w:rFonts w:cs="Arial"/>
          <w:sz w:val="22"/>
          <w:szCs w:val="22"/>
        </w:rPr>
        <w:t>dpi</w:t>
      </w:r>
      <w:proofErr w:type="spellEnd"/>
      <w:r w:rsidRPr="000A1EB2">
        <w:rPr>
          <w:rFonts w:cs="Arial"/>
          <w:sz w:val="22"/>
          <w:szCs w:val="22"/>
        </w:rPr>
        <w:t>). Все рисунки должны быть пронумерованы и иметь подрисуночные подписи (11 кегель, курсив, посередине</w:t>
      </w:r>
      <w:r w:rsidR="00042D81">
        <w:rPr>
          <w:rFonts w:cs="Arial"/>
          <w:sz w:val="22"/>
          <w:szCs w:val="22"/>
        </w:rPr>
        <w:t xml:space="preserve"> листа, точка в конце не ставит</w:t>
      </w:r>
      <w:r w:rsidRPr="000A1EB2">
        <w:rPr>
          <w:rFonts w:cs="Arial"/>
          <w:sz w:val="22"/>
          <w:szCs w:val="22"/>
        </w:rPr>
        <w:t xml:space="preserve">ся). </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11. </w:t>
      </w:r>
      <w:r w:rsidRPr="000A1EB2">
        <w:rPr>
          <w:rFonts w:cs="Arial"/>
          <w:b/>
          <w:bCs/>
          <w:sz w:val="22"/>
          <w:szCs w:val="22"/>
        </w:rPr>
        <w:t>Таблицы</w:t>
      </w:r>
      <w:r w:rsidRPr="000A1EB2">
        <w:rPr>
          <w:rFonts w:cs="Arial"/>
          <w:sz w:val="22"/>
          <w:szCs w:val="22"/>
        </w:rPr>
        <w:t xml:space="preserve"> следует делать в режиме таблиц (добавить таблицу), а не рисовать от руки, не разрывать, если таблица большая, ее необходимо поместить на отдельной странице. Кегель 11. Слово «Таблица» расположить в правом верхнем углу, а название таблиц по центру (не жирный и не курсив, 12 кегель). Каждая таблица располагается после ссылки на нее (Напр.:  табл. 1) и должна иметь нумерационный и тематический заголовок. Ширина таблицы не должна быть больше полосы набора текста. Ссылка на рисунки и таблицы в тексте обязательны. Если в статье один рисунок или одна таблица, они не нумеруются. </w:t>
      </w:r>
      <w:r w:rsidRPr="000A1EB2">
        <w:rPr>
          <w:rFonts w:cs="Arial"/>
          <w:b/>
          <w:bCs/>
          <w:sz w:val="22"/>
          <w:szCs w:val="22"/>
        </w:rPr>
        <w:t>Иллюстрации</w:t>
      </w:r>
      <w:r w:rsidRPr="000A1EB2">
        <w:rPr>
          <w:rFonts w:cs="Arial"/>
          <w:sz w:val="22"/>
          <w:szCs w:val="22"/>
        </w:rPr>
        <w:t xml:space="preserve"> и </w:t>
      </w:r>
      <w:r w:rsidRPr="000A1EB2">
        <w:rPr>
          <w:rFonts w:cs="Arial"/>
          <w:b/>
          <w:bCs/>
          <w:sz w:val="22"/>
          <w:szCs w:val="22"/>
        </w:rPr>
        <w:t>таблицы</w:t>
      </w:r>
      <w:r w:rsidRPr="000A1EB2">
        <w:rPr>
          <w:rFonts w:cs="Arial"/>
          <w:sz w:val="22"/>
          <w:szCs w:val="22"/>
        </w:rPr>
        <w:t xml:space="preserve"> не должны разрывать предложение, их нужно располагать после абзаца.</w:t>
      </w:r>
    </w:p>
    <w:p w:rsidR="000A1EB2" w:rsidRDefault="000A1EB2" w:rsidP="000A1EB2">
      <w:pPr>
        <w:jc w:val="center"/>
        <w:rPr>
          <w:b/>
        </w:rPr>
      </w:pPr>
      <w:r w:rsidRPr="00E21E05">
        <w:rPr>
          <w:b/>
        </w:rPr>
        <w:lastRenderedPageBreak/>
        <w:t>Порядок представления и опубликования рукописе</w:t>
      </w:r>
      <w:r>
        <w:rPr>
          <w:b/>
        </w:rPr>
        <w:t xml:space="preserve">й в научно-техническом журнале </w:t>
      </w:r>
      <w:r w:rsidRPr="00E21E05">
        <w:rPr>
          <w:b/>
        </w:rPr>
        <w:t>«Вопросы атомной науки и техники. Серия Материаловедение и новые материалы» (ВАНТ)</w:t>
      </w:r>
    </w:p>
    <w:p w:rsidR="000A1EB2" w:rsidRPr="00852E51" w:rsidRDefault="000A1EB2" w:rsidP="000A1EB2">
      <w:pPr>
        <w:jc w:val="center"/>
        <w:rPr>
          <w:b/>
        </w:rPr>
      </w:pPr>
    </w:p>
    <w:p w:rsidR="000A1EB2" w:rsidRPr="000A1EB2" w:rsidRDefault="000A1EB2" w:rsidP="00451DFB">
      <w:pPr>
        <w:pStyle w:val="af6"/>
        <w:numPr>
          <w:ilvl w:val="0"/>
          <w:numId w:val="1"/>
        </w:numPr>
        <w:spacing w:after="200" w:line="276" w:lineRule="auto"/>
        <w:rPr>
          <w:sz w:val="22"/>
          <w:szCs w:val="22"/>
        </w:rPr>
      </w:pPr>
      <w:r w:rsidRPr="000A1EB2">
        <w:rPr>
          <w:sz w:val="22"/>
          <w:szCs w:val="22"/>
        </w:rPr>
        <w:t xml:space="preserve">Публикация научно-технических статей в журнале ВАНТ бесплатна. Информационный обмен и общение между авторами и редакцией происходит посредством электронной почты – </w:t>
      </w:r>
      <w:hyperlink r:id="rId8" w:history="1">
        <w:r w:rsidRPr="000A1EB2">
          <w:rPr>
            <w:rStyle w:val="af9"/>
            <w:sz w:val="22"/>
            <w:szCs w:val="22"/>
          </w:rPr>
          <w:t>vvi@bochvar.ru</w:t>
        </w:r>
      </w:hyperlink>
      <w:r w:rsidRPr="000A1EB2">
        <w:rPr>
          <w:sz w:val="22"/>
          <w:szCs w:val="22"/>
        </w:rPr>
        <w:t>.</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Тексты статей оформляются в соответствии с «ТРЕБОВАНИЯМИ К ОФОРМЛЕНИЮ РУКОПИСИ». Рукописи, разрешения на открытое опубликование и сопроводительные письма направляются на адрес электронной почты </w:t>
      </w:r>
      <w:hyperlink r:id="rId9" w:history="1">
        <w:r w:rsidRPr="000A1EB2">
          <w:rPr>
            <w:rStyle w:val="af9"/>
            <w:sz w:val="22"/>
            <w:szCs w:val="22"/>
          </w:rPr>
          <w:t>vvi@bochvar.ru</w:t>
        </w:r>
      </w:hyperlink>
      <w:r w:rsidRPr="000A1EB2">
        <w:rPr>
          <w:sz w:val="22"/>
          <w:szCs w:val="22"/>
        </w:rPr>
        <w:t>.</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Статьи, не соответствующие требованиями к оформлению, направляются авторам </w:t>
      </w:r>
      <w:r>
        <w:rPr>
          <w:sz w:val="22"/>
          <w:szCs w:val="22"/>
        </w:rPr>
        <w:br/>
      </w:r>
      <w:r w:rsidRPr="000A1EB2">
        <w:rPr>
          <w:sz w:val="22"/>
          <w:szCs w:val="22"/>
        </w:rPr>
        <w:t>на доработку. Тексты, соответствующие требованиям, отправляются на рецензирование в соответствии с «ПОРЯДКОМ РЕЦЕНЗИРОВАНИЯ РУКОПИСЕЙ, ПРЕДСТАВЛЯЕМЫХ ДЛЯ ПУБЛИКАЦИИ В ЖУРНАЛЕ ВАНТ СЕРИЯ «МАТЕРИАЛОВЕДЕНИЕ И  НОВЫЕ МАТЕРИАЛЫ».</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В случае отрицательного заключения рецензента, авторам по электронной почте направляется мотивированный отказ. В случае положительного заключения рецензента, автору по электронной почте направляется подтверждение о приеме рукописи </w:t>
      </w:r>
      <w:r>
        <w:rPr>
          <w:sz w:val="22"/>
          <w:szCs w:val="22"/>
        </w:rPr>
        <w:br/>
      </w:r>
      <w:r w:rsidRPr="000A1EB2">
        <w:rPr>
          <w:sz w:val="22"/>
          <w:szCs w:val="22"/>
        </w:rPr>
        <w:t xml:space="preserve">к публикации. </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После принятия рукописи к публикации, авторы должны оформить, подписать </w:t>
      </w:r>
      <w:r>
        <w:rPr>
          <w:sz w:val="22"/>
          <w:szCs w:val="22"/>
        </w:rPr>
        <w:br/>
      </w:r>
      <w:r w:rsidRPr="000A1EB2">
        <w:rPr>
          <w:sz w:val="22"/>
          <w:szCs w:val="22"/>
        </w:rPr>
        <w:t xml:space="preserve">и прислать в редакцию в бумажном варианте «ЛИЦЕНЗИОННЫЙ ДОГОВОР </w:t>
      </w:r>
      <w:r>
        <w:rPr>
          <w:sz w:val="22"/>
          <w:szCs w:val="22"/>
        </w:rPr>
        <w:br/>
      </w:r>
      <w:r w:rsidRPr="000A1EB2">
        <w:rPr>
          <w:sz w:val="22"/>
          <w:szCs w:val="22"/>
        </w:rPr>
        <w:t>С АВТОРАМИ СТАТЕЙ, РАЗМЕЩАЕМЫХ В ЖУРНАЛЕ ВАНТ».</w:t>
      </w:r>
    </w:p>
    <w:p w:rsidR="000A1EB2" w:rsidRPr="000A1EB2" w:rsidRDefault="000A1EB2" w:rsidP="000A1EB2">
      <w:pPr>
        <w:pStyle w:val="af6"/>
        <w:numPr>
          <w:ilvl w:val="0"/>
          <w:numId w:val="1"/>
        </w:numPr>
        <w:spacing w:after="200" w:line="276" w:lineRule="auto"/>
        <w:rPr>
          <w:sz w:val="22"/>
          <w:szCs w:val="22"/>
        </w:rPr>
      </w:pPr>
      <w:r w:rsidRPr="000A1EB2">
        <w:rPr>
          <w:sz w:val="22"/>
          <w:szCs w:val="22"/>
        </w:rPr>
        <w:t>После получения редакцией договора статья направляется в верстку.</w:t>
      </w:r>
    </w:p>
    <w:p w:rsidR="000A1EB2" w:rsidRPr="000A1EB2" w:rsidRDefault="000A1EB2" w:rsidP="000A1EB2">
      <w:pPr>
        <w:pStyle w:val="af6"/>
        <w:numPr>
          <w:ilvl w:val="0"/>
          <w:numId w:val="1"/>
        </w:numPr>
        <w:spacing w:after="200" w:line="276" w:lineRule="auto"/>
        <w:rPr>
          <w:sz w:val="22"/>
          <w:szCs w:val="22"/>
        </w:rPr>
      </w:pPr>
      <w:r w:rsidRPr="000A1EB2">
        <w:rPr>
          <w:sz w:val="22"/>
          <w:szCs w:val="22"/>
        </w:rPr>
        <w:t>После опубликования статьи каждому автору бесплатно направляется экземпляр журнала.</w:t>
      </w:r>
    </w:p>
    <w:p w:rsidR="000A1EB2" w:rsidRPr="000A1EB2" w:rsidRDefault="000A1EB2" w:rsidP="000A1EB2">
      <w:pPr>
        <w:pStyle w:val="af6"/>
        <w:rPr>
          <w:sz w:val="22"/>
          <w:szCs w:val="22"/>
        </w:rPr>
      </w:pPr>
    </w:p>
    <w:p w:rsidR="000A1EB2" w:rsidRPr="000A1EB2" w:rsidRDefault="000A1EB2" w:rsidP="000A1EB2">
      <w:pPr>
        <w:pStyle w:val="af6"/>
        <w:ind w:left="0"/>
        <w:jc w:val="center"/>
        <w:rPr>
          <w:b/>
          <w:sz w:val="22"/>
          <w:szCs w:val="22"/>
        </w:rPr>
      </w:pPr>
      <w:r w:rsidRPr="000A1EB2">
        <w:rPr>
          <w:b/>
          <w:sz w:val="22"/>
          <w:szCs w:val="22"/>
        </w:rPr>
        <w:t>Об Издательстве</w:t>
      </w:r>
    </w:p>
    <w:p w:rsidR="000A1EB2" w:rsidRPr="000A1EB2" w:rsidRDefault="000A1EB2" w:rsidP="000A1EB2">
      <w:pPr>
        <w:pStyle w:val="af6"/>
        <w:ind w:left="0"/>
        <w:jc w:val="center"/>
        <w:rPr>
          <w:b/>
          <w:sz w:val="22"/>
          <w:szCs w:val="22"/>
        </w:rPr>
      </w:pPr>
    </w:p>
    <w:p w:rsidR="000A1EB2" w:rsidRPr="000A1EB2" w:rsidRDefault="000A1EB2" w:rsidP="000A1EB2">
      <w:pPr>
        <w:ind w:firstLine="708"/>
        <w:jc w:val="both"/>
        <w:rPr>
          <w:sz w:val="22"/>
          <w:szCs w:val="22"/>
        </w:rPr>
      </w:pPr>
      <w:r w:rsidRPr="000A1EB2">
        <w:rPr>
          <w:sz w:val="22"/>
          <w:szCs w:val="22"/>
        </w:rPr>
        <w:t>Выпуски научно-технического журнала «Вопросы атомной науки и техники» (ВАНТ). Серия «Материаловедение и новые материалы», посвященные проблемам атомног</w:t>
      </w:r>
      <w:r w:rsidR="000F6AC9">
        <w:rPr>
          <w:sz w:val="22"/>
          <w:szCs w:val="22"/>
        </w:rPr>
        <w:t xml:space="preserve">о материаловедения, издаются в </w:t>
      </w:r>
      <w:r w:rsidRPr="000A1EB2">
        <w:rPr>
          <w:sz w:val="22"/>
          <w:szCs w:val="22"/>
        </w:rPr>
        <w:t xml:space="preserve">АО «Высокотехнологический научно-исследовательский институт неорганических материалов имени академика А.А. </w:t>
      </w:r>
      <w:proofErr w:type="spellStart"/>
      <w:r w:rsidRPr="000A1EB2">
        <w:rPr>
          <w:sz w:val="22"/>
          <w:szCs w:val="22"/>
        </w:rPr>
        <w:t>Бочвара</w:t>
      </w:r>
      <w:proofErr w:type="spellEnd"/>
      <w:r w:rsidRPr="000A1EB2">
        <w:rPr>
          <w:sz w:val="22"/>
          <w:szCs w:val="22"/>
        </w:rPr>
        <w:t>».</w:t>
      </w:r>
    </w:p>
    <w:p w:rsidR="000A1EB2" w:rsidRPr="000A1EB2" w:rsidRDefault="000A1EB2" w:rsidP="000A1EB2">
      <w:pPr>
        <w:ind w:firstLine="708"/>
        <w:jc w:val="both"/>
        <w:rPr>
          <w:sz w:val="22"/>
          <w:szCs w:val="22"/>
        </w:rPr>
      </w:pPr>
      <w:r w:rsidRPr="000A1EB2">
        <w:rPr>
          <w:sz w:val="22"/>
          <w:szCs w:val="22"/>
        </w:rPr>
        <w:t>Журнал ВАНТ издается с 1972 года. Серия «Материаловедение и новые материалы» издается с 1989 г. по настоящее время тиражом не менее 250 экземпляров.</w:t>
      </w:r>
    </w:p>
    <w:p w:rsidR="000A1EB2" w:rsidRPr="000A1EB2" w:rsidRDefault="000A1EB2" w:rsidP="000A1EB2">
      <w:pPr>
        <w:ind w:firstLine="708"/>
        <w:jc w:val="both"/>
        <w:rPr>
          <w:sz w:val="22"/>
          <w:szCs w:val="22"/>
        </w:rPr>
      </w:pPr>
      <w:r w:rsidRPr="000A1EB2">
        <w:rPr>
          <w:sz w:val="22"/>
          <w:szCs w:val="22"/>
        </w:rPr>
        <w:t xml:space="preserve">В журнале ВАНТ Серия «Материаловедение и новые материалы» представлены результаты исследований по физическому материаловедению, радиационной повреждаемости, активации и </w:t>
      </w:r>
      <w:proofErr w:type="spellStart"/>
      <w:r w:rsidRPr="000A1EB2">
        <w:rPr>
          <w:sz w:val="22"/>
          <w:szCs w:val="22"/>
        </w:rPr>
        <w:t>трансмутации</w:t>
      </w:r>
      <w:proofErr w:type="spellEnd"/>
      <w:r w:rsidRPr="000A1EB2">
        <w:rPr>
          <w:sz w:val="22"/>
          <w:szCs w:val="22"/>
        </w:rPr>
        <w:t xml:space="preserve"> материалов, физике радиационных явлений, механизмам формирования исходной и радиационной микроструктуры, теории, моделированию и экспериментальным исследованиям дефектов, структуры и свойств материалов. Выпуски журнала, помимо статей сотрудников института и ведущих специалистов отрасли, включают материалы на основе докладов, которые были представлены на конференциях «Материалы ядерной техники» (МАЯТ) в разные годы. </w:t>
      </w:r>
    </w:p>
    <w:p w:rsidR="000A1EB2" w:rsidRPr="000A1EB2" w:rsidRDefault="000A1EB2" w:rsidP="000A1EB2">
      <w:pPr>
        <w:ind w:firstLine="708"/>
        <w:jc w:val="both"/>
        <w:rPr>
          <w:sz w:val="22"/>
          <w:szCs w:val="22"/>
        </w:rPr>
      </w:pPr>
      <w:r w:rsidRPr="000A1EB2">
        <w:rPr>
          <w:sz w:val="22"/>
          <w:szCs w:val="22"/>
        </w:rPr>
        <w:t xml:space="preserve">Кроме того, в журнале ВАНТ раскрываются актуальные проблемы, связанные с изменением приоритетов в оборонных задачах, разработкой новых технологий, включающих структурирование материалов </w:t>
      </w:r>
      <w:proofErr w:type="spellStart"/>
      <w:r w:rsidRPr="000A1EB2">
        <w:rPr>
          <w:sz w:val="22"/>
          <w:szCs w:val="22"/>
        </w:rPr>
        <w:t>наночастицами</w:t>
      </w:r>
      <w:proofErr w:type="spellEnd"/>
      <w:r w:rsidRPr="000A1EB2">
        <w:rPr>
          <w:sz w:val="22"/>
          <w:szCs w:val="22"/>
        </w:rPr>
        <w:t>, вопросы разработки новых сплавов, особых видов термообработки и т.п.</w:t>
      </w:r>
    </w:p>
    <w:p w:rsidR="000A1EB2" w:rsidRPr="000A1EB2" w:rsidRDefault="000A1EB2" w:rsidP="000A1EB2">
      <w:pPr>
        <w:ind w:firstLine="708"/>
        <w:jc w:val="both"/>
        <w:rPr>
          <w:sz w:val="22"/>
          <w:szCs w:val="22"/>
        </w:rPr>
      </w:pPr>
      <w:r w:rsidRPr="000A1EB2">
        <w:rPr>
          <w:sz w:val="22"/>
          <w:szCs w:val="22"/>
        </w:rPr>
        <w:t>На журнал ВАНТ. Серия «Материаловедение и новые материалы» можно подписаться в информагентстве «Пресса России», подписной индекс 41288 и в агентстве «Урал-Пресс», подписной индекс ВН005557.</w:t>
      </w:r>
    </w:p>
    <w:p w:rsidR="000A1EB2" w:rsidRPr="000A1EB2" w:rsidRDefault="000A1EB2" w:rsidP="000A1EB2">
      <w:pPr>
        <w:ind w:firstLine="708"/>
        <w:jc w:val="both"/>
        <w:rPr>
          <w:sz w:val="22"/>
          <w:szCs w:val="22"/>
        </w:rPr>
      </w:pPr>
      <w:r w:rsidRPr="000A1EB2">
        <w:rPr>
          <w:sz w:val="22"/>
          <w:szCs w:val="22"/>
        </w:rPr>
        <w:t xml:space="preserve">Адрес издательства: 123098, г. Москва, а/я 369, ул. Рогова, д. 5а. </w:t>
      </w:r>
    </w:p>
    <w:p w:rsidR="000A1EB2" w:rsidRPr="000A1EB2" w:rsidRDefault="000A1EB2" w:rsidP="000A1EB2">
      <w:pPr>
        <w:ind w:firstLine="708"/>
        <w:jc w:val="both"/>
        <w:rPr>
          <w:sz w:val="22"/>
          <w:szCs w:val="22"/>
        </w:rPr>
      </w:pPr>
      <w:r w:rsidRPr="000A1EB2">
        <w:rPr>
          <w:sz w:val="22"/>
          <w:szCs w:val="22"/>
        </w:rPr>
        <w:t>Кон</w:t>
      </w:r>
      <w:r w:rsidR="000F6AC9">
        <w:rPr>
          <w:sz w:val="22"/>
          <w:szCs w:val="22"/>
        </w:rPr>
        <w:t xml:space="preserve">тактное лицо: Ученый секретарь </w:t>
      </w:r>
      <w:r w:rsidRPr="000A1EB2">
        <w:rPr>
          <w:sz w:val="22"/>
          <w:szCs w:val="22"/>
        </w:rPr>
        <w:t xml:space="preserve">АО «ВНИИНМ» – </w:t>
      </w:r>
      <w:r w:rsidR="004E4D55">
        <w:rPr>
          <w:sz w:val="22"/>
          <w:szCs w:val="22"/>
        </w:rPr>
        <w:t>Парфенов Алексей Александрович</w:t>
      </w:r>
      <w:r w:rsidRPr="000A1EB2">
        <w:rPr>
          <w:sz w:val="22"/>
          <w:szCs w:val="22"/>
        </w:rPr>
        <w:t xml:space="preserve">, тел. +7 (499) 190-80-44, адрес электронной почты </w:t>
      </w:r>
      <w:hyperlink r:id="rId10" w:history="1">
        <w:r w:rsidRPr="000A1EB2">
          <w:rPr>
            <w:rStyle w:val="af9"/>
            <w:sz w:val="22"/>
            <w:szCs w:val="22"/>
          </w:rPr>
          <w:t>vvi@bochvar.ru</w:t>
        </w:r>
      </w:hyperlink>
      <w:r w:rsidRPr="000A1EB2">
        <w:rPr>
          <w:sz w:val="22"/>
          <w:szCs w:val="22"/>
        </w:rPr>
        <w:t>.</w:t>
      </w:r>
    </w:p>
    <w:sectPr w:rsidR="000A1EB2" w:rsidRPr="000A1EB2" w:rsidSect="00BC2CDF">
      <w:footerReference w:type="even" r:id="rId11"/>
      <w:footerReference w:type="default" r:id="rId12"/>
      <w:pgSz w:w="11906" w:h="16838" w:code="9"/>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F1" w:rsidRDefault="007206F1">
      <w:r>
        <w:separator/>
      </w:r>
    </w:p>
  </w:endnote>
  <w:endnote w:type="continuationSeparator" w:id="0">
    <w:p w:rsidR="007206F1" w:rsidRDefault="0072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DejaVu San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5D" w:rsidRDefault="005B0E5D" w:rsidP="004B0B5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B0E5D" w:rsidRDefault="005B0E5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5D" w:rsidRPr="00FE2463" w:rsidRDefault="005B0E5D" w:rsidP="004B0B56">
    <w:pPr>
      <w:pStyle w:val="aa"/>
      <w:framePr w:wrap="around" w:vAnchor="text" w:hAnchor="margin" w:xAlign="center" w:y="1"/>
      <w:rPr>
        <w:rStyle w:val="ac"/>
        <w:sz w:val="20"/>
        <w:szCs w:val="20"/>
      </w:rPr>
    </w:pPr>
    <w:r w:rsidRPr="00FE2463">
      <w:rPr>
        <w:rStyle w:val="ac"/>
        <w:sz w:val="20"/>
        <w:szCs w:val="20"/>
      </w:rPr>
      <w:fldChar w:fldCharType="begin"/>
    </w:r>
    <w:r w:rsidRPr="00FE2463">
      <w:rPr>
        <w:rStyle w:val="ac"/>
        <w:sz w:val="20"/>
        <w:szCs w:val="20"/>
      </w:rPr>
      <w:instrText xml:space="preserve">PAGE  </w:instrText>
    </w:r>
    <w:r w:rsidRPr="00FE2463">
      <w:rPr>
        <w:rStyle w:val="ac"/>
        <w:sz w:val="20"/>
        <w:szCs w:val="20"/>
      </w:rPr>
      <w:fldChar w:fldCharType="separate"/>
    </w:r>
    <w:r w:rsidR="00B64BD2">
      <w:rPr>
        <w:rStyle w:val="ac"/>
        <w:noProof/>
        <w:sz w:val="20"/>
        <w:szCs w:val="20"/>
      </w:rPr>
      <w:t>11</w:t>
    </w:r>
    <w:r w:rsidRPr="00FE2463">
      <w:rPr>
        <w:rStyle w:val="ac"/>
        <w:sz w:val="20"/>
        <w:szCs w:val="20"/>
      </w:rPr>
      <w:fldChar w:fldCharType="end"/>
    </w:r>
  </w:p>
  <w:p w:rsidR="005B0E5D" w:rsidRDefault="005B0E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F1" w:rsidRDefault="007206F1">
      <w:r>
        <w:separator/>
      </w:r>
    </w:p>
  </w:footnote>
  <w:footnote w:type="continuationSeparator" w:id="0">
    <w:p w:rsidR="007206F1" w:rsidRDefault="00720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038B"/>
    <w:multiLevelType w:val="hybridMultilevel"/>
    <w:tmpl w:val="8EF86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CD"/>
    <w:rsid w:val="000019A1"/>
    <w:rsid w:val="0002077B"/>
    <w:rsid w:val="00042D81"/>
    <w:rsid w:val="00052E5F"/>
    <w:rsid w:val="00052F66"/>
    <w:rsid w:val="00054AD5"/>
    <w:rsid w:val="00055BC1"/>
    <w:rsid w:val="00066287"/>
    <w:rsid w:val="000729A6"/>
    <w:rsid w:val="00077A55"/>
    <w:rsid w:val="000801C7"/>
    <w:rsid w:val="00086FBD"/>
    <w:rsid w:val="000A03D5"/>
    <w:rsid w:val="000A1EB2"/>
    <w:rsid w:val="000A4EB9"/>
    <w:rsid w:val="000B04E0"/>
    <w:rsid w:val="000B24BF"/>
    <w:rsid w:val="000B745D"/>
    <w:rsid w:val="000D0A95"/>
    <w:rsid w:val="000D469F"/>
    <w:rsid w:val="000E482E"/>
    <w:rsid w:val="000E708D"/>
    <w:rsid w:val="000F10CD"/>
    <w:rsid w:val="000F4DA2"/>
    <w:rsid w:val="000F6AC9"/>
    <w:rsid w:val="000F76BC"/>
    <w:rsid w:val="000F7F6D"/>
    <w:rsid w:val="00115C91"/>
    <w:rsid w:val="00124A27"/>
    <w:rsid w:val="0013367F"/>
    <w:rsid w:val="00135B38"/>
    <w:rsid w:val="00141731"/>
    <w:rsid w:val="00150604"/>
    <w:rsid w:val="0015416D"/>
    <w:rsid w:val="00161D1B"/>
    <w:rsid w:val="00165184"/>
    <w:rsid w:val="00173F7A"/>
    <w:rsid w:val="00177E1A"/>
    <w:rsid w:val="001923C2"/>
    <w:rsid w:val="001925C1"/>
    <w:rsid w:val="0019513C"/>
    <w:rsid w:val="001A5FB1"/>
    <w:rsid w:val="001A7142"/>
    <w:rsid w:val="001A7354"/>
    <w:rsid w:val="001B070B"/>
    <w:rsid w:val="001B4A77"/>
    <w:rsid w:val="001B583E"/>
    <w:rsid w:val="001C2DE9"/>
    <w:rsid w:val="001C55F0"/>
    <w:rsid w:val="001F0C66"/>
    <w:rsid w:val="001F30E4"/>
    <w:rsid w:val="001F34FB"/>
    <w:rsid w:val="001F44FB"/>
    <w:rsid w:val="002041DD"/>
    <w:rsid w:val="002101BE"/>
    <w:rsid w:val="0021741E"/>
    <w:rsid w:val="00217FD3"/>
    <w:rsid w:val="00224EC0"/>
    <w:rsid w:val="00225A7D"/>
    <w:rsid w:val="00226B7F"/>
    <w:rsid w:val="002272DB"/>
    <w:rsid w:val="0023047D"/>
    <w:rsid w:val="002408C0"/>
    <w:rsid w:val="00247022"/>
    <w:rsid w:val="00254D79"/>
    <w:rsid w:val="00255006"/>
    <w:rsid w:val="00263E41"/>
    <w:rsid w:val="00266FB1"/>
    <w:rsid w:val="0026752B"/>
    <w:rsid w:val="002716C6"/>
    <w:rsid w:val="00271BED"/>
    <w:rsid w:val="00291800"/>
    <w:rsid w:val="0029638C"/>
    <w:rsid w:val="002A5F4D"/>
    <w:rsid w:val="002A5F9E"/>
    <w:rsid w:val="002A71DE"/>
    <w:rsid w:val="002C4C7C"/>
    <w:rsid w:val="002C5318"/>
    <w:rsid w:val="002D5B8A"/>
    <w:rsid w:val="002E06BC"/>
    <w:rsid w:val="002E212B"/>
    <w:rsid w:val="002F0D39"/>
    <w:rsid w:val="002F7046"/>
    <w:rsid w:val="003011FD"/>
    <w:rsid w:val="00302E20"/>
    <w:rsid w:val="00306D52"/>
    <w:rsid w:val="00312B31"/>
    <w:rsid w:val="00312D39"/>
    <w:rsid w:val="00312DDE"/>
    <w:rsid w:val="0031465F"/>
    <w:rsid w:val="00321A8C"/>
    <w:rsid w:val="00321B4B"/>
    <w:rsid w:val="00336786"/>
    <w:rsid w:val="00341A72"/>
    <w:rsid w:val="00341C29"/>
    <w:rsid w:val="00342280"/>
    <w:rsid w:val="00346524"/>
    <w:rsid w:val="00351C11"/>
    <w:rsid w:val="00361F44"/>
    <w:rsid w:val="00365D60"/>
    <w:rsid w:val="00365F92"/>
    <w:rsid w:val="00367F27"/>
    <w:rsid w:val="003903EA"/>
    <w:rsid w:val="003932AF"/>
    <w:rsid w:val="003A03F3"/>
    <w:rsid w:val="003A620F"/>
    <w:rsid w:val="003B0C4E"/>
    <w:rsid w:val="003B2D4F"/>
    <w:rsid w:val="003C42D0"/>
    <w:rsid w:val="003C57B9"/>
    <w:rsid w:val="003C6D80"/>
    <w:rsid w:val="003D5077"/>
    <w:rsid w:val="003D5AA6"/>
    <w:rsid w:val="003F38D6"/>
    <w:rsid w:val="003F7FD6"/>
    <w:rsid w:val="00406BC2"/>
    <w:rsid w:val="004109E3"/>
    <w:rsid w:val="0042726E"/>
    <w:rsid w:val="00433892"/>
    <w:rsid w:val="00433D9C"/>
    <w:rsid w:val="00451DFB"/>
    <w:rsid w:val="0046611C"/>
    <w:rsid w:val="0047092D"/>
    <w:rsid w:val="0047481C"/>
    <w:rsid w:val="00483146"/>
    <w:rsid w:val="0048349E"/>
    <w:rsid w:val="004A27F3"/>
    <w:rsid w:val="004A3607"/>
    <w:rsid w:val="004A6547"/>
    <w:rsid w:val="004A7791"/>
    <w:rsid w:val="004B0B56"/>
    <w:rsid w:val="004B6803"/>
    <w:rsid w:val="004D01C4"/>
    <w:rsid w:val="004D104D"/>
    <w:rsid w:val="004D216A"/>
    <w:rsid w:val="004E4D55"/>
    <w:rsid w:val="00501F7C"/>
    <w:rsid w:val="00502C92"/>
    <w:rsid w:val="0052504F"/>
    <w:rsid w:val="005410C7"/>
    <w:rsid w:val="005723B3"/>
    <w:rsid w:val="00576527"/>
    <w:rsid w:val="00580E9E"/>
    <w:rsid w:val="005875FD"/>
    <w:rsid w:val="005927A9"/>
    <w:rsid w:val="005A5D4E"/>
    <w:rsid w:val="005A643F"/>
    <w:rsid w:val="005B0E5D"/>
    <w:rsid w:val="005C39C8"/>
    <w:rsid w:val="005D79D9"/>
    <w:rsid w:val="005E1BD2"/>
    <w:rsid w:val="005E56B5"/>
    <w:rsid w:val="005F09EF"/>
    <w:rsid w:val="00613910"/>
    <w:rsid w:val="00614B85"/>
    <w:rsid w:val="00615897"/>
    <w:rsid w:val="00621976"/>
    <w:rsid w:val="006246EA"/>
    <w:rsid w:val="00625222"/>
    <w:rsid w:val="0063097E"/>
    <w:rsid w:val="00633BB1"/>
    <w:rsid w:val="00644F71"/>
    <w:rsid w:val="00655AF3"/>
    <w:rsid w:val="00661A6E"/>
    <w:rsid w:val="00673A23"/>
    <w:rsid w:val="006771A0"/>
    <w:rsid w:val="00680E93"/>
    <w:rsid w:val="00683B68"/>
    <w:rsid w:val="00685136"/>
    <w:rsid w:val="00690E18"/>
    <w:rsid w:val="00693B14"/>
    <w:rsid w:val="006A7F52"/>
    <w:rsid w:val="006C2581"/>
    <w:rsid w:val="006C3645"/>
    <w:rsid w:val="006C4AF5"/>
    <w:rsid w:val="006D361C"/>
    <w:rsid w:val="006D4C57"/>
    <w:rsid w:val="006D5733"/>
    <w:rsid w:val="006D62BC"/>
    <w:rsid w:val="006F310F"/>
    <w:rsid w:val="006F46B0"/>
    <w:rsid w:val="006F621D"/>
    <w:rsid w:val="00703115"/>
    <w:rsid w:val="00715F88"/>
    <w:rsid w:val="0072016A"/>
    <w:rsid w:val="007206F1"/>
    <w:rsid w:val="0073737E"/>
    <w:rsid w:val="007443B0"/>
    <w:rsid w:val="00770177"/>
    <w:rsid w:val="00770E83"/>
    <w:rsid w:val="00777EE6"/>
    <w:rsid w:val="0078278B"/>
    <w:rsid w:val="00786AB1"/>
    <w:rsid w:val="00793601"/>
    <w:rsid w:val="00793752"/>
    <w:rsid w:val="00795814"/>
    <w:rsid w:val="007B533A"/>
    <w:rsid w:val="007C00E7"/>
    <w:rsid w:val="007C4E10"/>
    <w:rsid w:val="007D0905"/>
    <w:rsid w:val="007D395F"/>
    <w:rsid w:val="007D6473"/>
    <w:rsid w:val="007E395D"/>
    <w:rsid w:val="00801756"/>
    <w:rsid w:val="00814242"/>
    <w:rsid w:val="00835B83"/>
    <w:rsid w:val="008409B9"/>
    <w:rsid w:val="00842F5D"/>
    <w:rsid w:val="008432CE"/>
    <w:rsid w:val="00845DD3"/>
    <w:rsid w:val="008468A9"/>
    <w:rsid w:val="00850352"/>
    <w:rsid w:val="00861560"/>
    <w:rsid w:val="00861D88"/>
    <w:rsid w:val="00864F1A"/>
    <w:rsid w:val="00866FE8"/>
    <w:rsid w:val="00872F36"/>
    <w:rsid w:val="008816FB"/>
    <w:rsid w:val="00881B70"/>
    <w:rsid w:val="00890D4A"/>
    <w:rsid w:val="00893964"/>
    <w:rsid w:val="008A372B"/>
    <w:rsid w:val="008B1576"/>
    <w:rsid w:val="008C124F"/>
    <w:rsid w:val="00903C2F"/>
    <w:rsid w:val="00910863"/>
    <w:rsid w:val="00913E3A"/>
    <w:rsid w:val="009324D2"/>
    <w:rsid w:val="009347E4"/>
    <w:rsid w:val="00941859"/>
    <w:rsid w:val="0094773E"/>
    <w:rsid w:val="009500A0"/>
    <w:rsid w:val="0095085A"/>
    <w:rsid w:val="00952FB1"/>
    <w:rsid w:val="00974D5C"/>
    <w:rsid w:val="009775A7"/>
    <w:rsid w:val="00993A7C"/>
    <w:rsid w:val="009A1719"/>
    <w:rsid w:val="009B6372"/>
    <w:rsid w:val="009B6717"/>
    <w:rsid w:val="009C5F05"/>
    <w:rsid w:val="009D10AC"/>
    <w:rsid w:val="009D2872"/>
    <w:rsid w:val="009D32DE"/>
    <w:rsid w:val="009E3404"/>
    <w:rsid w:val="009F0EA5"/>
    <w:rsid w:val="009F3E02"/>
    <w:rsid w:val="009F5395"/>
    <w:rsid w:val="00A231F8"/>
    <w:rsid w:val="00A416D9"/>
    <w:rsid w:val="00A44963"/>
    <w:rsid w:val="00A479B2"/>
    <w:rsid w:val="00A606BC"/>
    <w:rsid w:val="00A6155F"/>
    <w:rsid w:val="00A62455"/>
    <w:rsid w:val="00A62A8A"/>
    <w:rsid w:val="00A750B6"/>
    <w:rsid w:val="00A80A84"/>
    <w:rsid w:val="00A91106"/>
    <w:rsid w:val="00A91175"/>
    <w:rsid w:val="00A9524B"/>
    <w:rsid w:val="00A95D52"/>
    <w:rsid w:val="00AB7162"/>
    <w:rsid w:val="00AC1DDE"/>
    <w:rsid w:val="00AC3011"/>
    <w:rsid w:val="00AD74CC"/>
    <w:rsid w:val="00AE0B9A"/>
    <w:rsid w:val="00AF0CE7"/>
    <w:rsid w:val="00B10DF2"/>
    <w:rsid w:val="00B13885"/>
    <w:rsid w:val="00B202B3"/>
    <w:rsid w:val="00B205F6"/>
    <w:rsid w:val="00B219BF"/>
    <w:rsid w:val="00B234DB"/>
    <w:rsid w:val="00B245E9"/>
    <w:rsid w:val="00B2623A"/>
    <w:rsid w:val="00B3035C"/>
    <w:rsid w:val="00B3716D"/>
    <w:rsid w:val="00B42601"/>
    <w:rsid w:val="00B427CD"/>
    <w:rsid w:val="00B43FB5"/>
    <w:rsid w:val="00B45FC9"/>
    <w:rsid w:val="00B577F7"/>
    <w:rsid w:val="00B57804"/>
    <w:rsid w:val="00B64BD2"/>
    <w:rsid w:val="00B64D4F"/>
    <w:rsid w:val="00B6773C"/>
    <w:rsid w:val="00B77807"/>
    <w:rsid w:val="00B809CF"/>
    <w:rsid w:val="00B85D36"/>
    <w:rsid w:val="00BA04F8"/>
    <w:rsid w:val="00BA729D"/>
    <w:rsid w:val="00BC18B5"/>
    <w:rsid w:val="00BC1D9C"/>
    <w:rsid w:val="00BC2733"/>
    <w:rsid w:val="00BC2CDF"/>
    <w:rsid w:val="00BC3023"/>
    <w:rsid w:val="00BC4CEA"/>
    <w:rsid w:val="00BD6DF2"/>
    <w:rsid w:val="00BE642F"/>
    <w:rsid w:val="00BE74C7"/>
    <w:rsid w:val="00BF74A9"/>
    <w:rsid w:val="00C14996"/>
    <w:rsid w:val="00C14A02"/>
    <w:rsid w:val="00C311B6"/>
    <w:rsid w:val="00C41F63"/>
    <w:rsid w:val="00C428EB"/>
    <w:rsid w:val="00C5664A"/>
    <w:rsid w:val="00C83A22"/>
    <w:rsid w:val="00C91D09"/>
    <w:rsid w:val="00CA58FD"/>
    <w:rsid w:val="00CB19ED"/>
    <w:rsid w:val="00CB4771"/>
    <w:rsid w:val="00CC3919"/>
    <w:rsid w:val="00CE5C8B"/>
    <w:rsid w:val="00CF16AD"/>
    <w:rsid w:val="00D100CE"/>
    <w:rsid w:val="00D12223"/>
    <w:rsid w:val="00D1327B"/>
    <w:rsid w:val="00D20C3B"/>
    <w:rsid w:val="00D23CDA"/>
    <w:rsid w:val="00D301CC"/>
    <w:rsid w:val="00D34A72"/>
    <w:rsid w:val="00D47F45"/>
    <w:rsid w:val="00D517F5"/>
    <w:rsid w:val="00D5737C"/>
    <w:rsid w:val="00D66F9C"/>
    <w:rsid w:val="00D75BC3"/>
    <w:rsid w:val="00D834BF"/>
    <w:rsid w:val="00DA25AC"/>
    <w:rsid w:val="00DF07F5"/>
    <w:rsid w:val="00E2227F"/>
    <w:rsid w:val="00E2265D"/>
    <w:rsid w:val="00E2469F"/>
    <w:rsid w:val="00E26ED6"/>
    <w:rsid w:val="00E31B14"/>
    <w:rsid w:val="00E32501"/>
    <w:rsid w:val="00E37629"/>
    <w:rsid w:val="00E44DF0"/>
    <w:rsid w:val="00E474AD"/>
    <w:rsid w:val="00E50F5B"/>
    <w:rsid w:val="00E55065"/>
    <w:rsid w:val="00E6073C"/>
    <w:rsid w:val="00E831D5"/>
    <w:rsid w:val="00E91EBC"/>
    <w:rsid w:val="00E96AA2"/>
    <w:rsid w:val="00EA0337"/>
    <w:rsid w:val="00EA5870"/>
    <w:rsid w:val="00EC4E3C"/>
    <w:rsid w:val="00EC6EFB"/>
    <w:rsid w:val="00EE2F30"/>
    <w:rsid w:val="00EE6C27"/>
    <w:rsid w:val="00EF02A4"/>
    <w:rsid w:val="00EF4504"/>
    <w:rsid w:val="00EF4C2A"/>
    <w:rsid w:val="00F003D1"/>
    <w:rsid w:val="00F00541"/>
    <w:rsid w:val="00F07B79"/>
    <w:rsid w:val="00F314FC"/>
    <w:rsid w:val="00F35285"/>
    <w:rsid w:val="00F545F4"/>
    <w:rsid w:val="00F54888"/>
    <w:rsid w:val="00F57742"/>
    <w:rsid w:val="00F628C8"/>
    <w:rsid w:val="00F7143A"/>
    <w:rsid w:val="00F763CA"/>
    <w:rsid w:val="00F772EC"/>
    <w:rsid w:val="00F838E1"/>
    <w:rsid w:val="00F95B98"/>
    <w:rsid w:val="00FD2066"/>
    <w:rsid w:val="00FD20AA"/>
    <w:rsid w:val="00FD3B77"/>
    <w:rsid w:val="00FE2463"/>
    <w:rsid w:val="00FF2930"/>
    <w:rsid w:val="00FF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F6D"/>
    <w:rPr>
      <w:sz w:val="24"/>
      <w:szCs w:val="24"/>
    </w:rPr>
  </w:style>
  <w:style w:type="paragraph" w:styleId="1">
    <w:name w:val="heading 1"/>
    <w:basedOn w:val="a"/>
    <w:next w:val="a"/>
    <w:qFormat/>
    <w:rsid w:val="00502C92"/>
    <w:pPr>
      <w:keepNext/>
      <w:ind w:left="-108"/>
      <w:jc w:val="center"/>
      <w:outlineLvl w:val="0"/>
    </w:pPr>
    <w:rPr>
      <w:rFonts w:ascii="Arial" w:hAnsi="Arial"/>
      <w:b/>
      <w:color w:val="000000"/>
      <w:sz w:val="18"/>
    </w:rPr>
  </w:style>
  <w:style w:type="paragraph" w:styleId="2">
    <w:name w:val="heading 2"/>
    <w:basedOn w:val="a"/>
    <w:next w:val="a"/>
    <w:link w:val="20"/>
    <w:qFormat/>
    <w:rsid w:val="00B219BF"/>
    <w:pPr>
      <w:keepNext/>
      <w:jc w:val="center"/>
      <w:outlineLvl w:val="1"/>
    </w:pPr>
    <w:rPr>
      <w:szCs w:val="20"/>
    </w:rPr>
  </w:style>
  <w:style w:type="paragraph" w:styleId="5">
    <w:name w:val="heading 5"/>
    <w:basedOn w:val="a"/>
    <w:next w:val="a"/>
    <w:qFormat/>
    <w:rsid w:val="00835B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1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7143A"/>
    <w:pPr>
      <w:jc w:val="both"/>
    </w:pPr>
  </w:style>
  <w:style w:type="paragraph" w:styleId="a4">
    <w:name w:val="Body Text"/>
    <w:basedOn w:val="a"/>
    <w:link w:val="a5"/>
    <w:rsid w:val="00F7143A"/>
    <w:pPr>
      <w:jc w:val="center"/>
    </w:pPr>
    <w:rPr>
      <w:sz w:val="28"/>
      <w:szCs w:val="20"/>
    </w:rPr>
  </w:style>
  <w:style w:type="paragraph" w:styleId="a6">
    <w:name w:val="Title"/>
    <w:basedOn w:val="a"/>
    <w:link w:val="a7"/>
    <w:qFormat/>
    <w:rsid w:val="006C3645"/>
    <w:pPr>
      <w:jc w:val="center"/>
    </w:pPr>
    <w:rPr>
      <w:b/>
      <w:bCs/>
    </w:rPr>
  </w:style>
  <w:style w:type="paragraph" w:customStyle="1" w:styleId="e1">
    <w:name w:val="Олe1ычный"/>
    <w:rsid w:val="002E212B"/>
    <w:pPr>
      <w:widowControl w:val="0"/>
    </w:pPr>
    <w:rPr>
      <w:snapToGrid w:val="0"/>
      <w:sz w:val="24"/>
      <w:lang w:val="en-GB"/>
    </w:rPr>
  </w:style>
  <w:style w:type="paragraph" w:styleId="a8">
    <w:name w:val="Body Text Indent"/>
    <w:basedOn w:val="a"/>
    <w:rsid w:val="002E212B"/>
    <w:pPr>
      <w:ind w:firstLine="540"/>
      <w:jc w:val="both"/>
    </w:pPr>
    <w:rPr>
      <w:szCs w:val="28"/>
    </w:rPr>
  </w:style>
  <w:style w:type="paragraph" w:styleId="22">
    <w:name w:val="Body Text Indent 2"/>
    <w:basedOn w:val="a"/>
    <w:rsid w:val="002E212B"/>
    <w:pPr>
      <w:ind w:firstLine="720"/>
      <w:jc w:val="both"/>
    </w:pPr>
  </w:style>
  <w:style w:type="paragraph" w:styleId="a9">
    <w:name w:val="Plain Text"/>
    <w:basedOn w:val="a"/>
    <w:rsid w:val="001F0C66"/>
    <w:rPr>
      <w:rFonts w:ascii="Courier New" w:hAnsi="Courier New"/>
      <w:color w:val="000000"/>
      <w:spacing w:val="20"/>
      <w:kern w:val="16"/>
      <w:sz w:val="20"/>
      <w:szCs w:val="20"/>
    </w:rPr>
  </w:style>
  <w:style w:type="paragraph" w:customStyle="1" w:styleId="H3">
    <w:name w:val="H3"/>
    <w:basedOn w:val="a"/>
    <w:next w:val="a"/>
    <w:rsid w:val="00FD3B77"/>
    <w:pPr>
      <w:keepNext/>
      <w:widowControl w:val="0"/>
      <w:autoSpaceDE w:val="0"/>
      <w:autoSpaceDN w:val="0"/>
      <w:spacing w:before="100" w:after="100"/>
    </w:pPr>
    <w:rPr>
      <w:b/>
      <w:bCs/>
      <w:sz w:val="28"/>
      <w:szCs w:val="28"/>
    </w:rPr>
  </w:style>
  <w:style w:type="character" w:customStyle="1" w:styleId="a5">
    <w:name w:val="Основной текст Знак"/>
    <w:basedOn w:val="a0"/>
    <w:link w:val="a4"/>
    <w:rsid w:val="00FD3B77"/>
    <w:rPr>
      <w:sz w:val="28"/>
      <w:lang w:val="ru-RU" w:eastAsia="ru-RU" w:bidi="ar-SA"/>
    </w:rPr>
  </w:style>
  <w:style w:type="paragraph" w:customStyle="1" w:styleId="14pt">
    <w:name w:val="Стиль Основной текст + 14 pt по ширине Междустр.интервал:  множит..."/>
    <w:basedOn w:val="a4"/>
    <w:rsid w:val="00FD3B77"/>
    <w:pPr>
      <w:widowControl w:val="0"/>
      <w:autoSpaceDE w:val="0"/>
      <w:autoSpaceDN w:val="0"/>
      <w:ind w:firstLine="284"/>
      <w:jc w:val="both"/>
    </w:pPr>
    <w:rPr>
      <w:sz w:val="24"/>
    </w:rPr>
  </w:style>
  <w:style w:type="paragraph" w:styleId="aa">
    <w:name w:val="footer"/>
    <w:basedOn w:val="a"/>
    <w:link w:val="ab"/>
    <w:rsid w:val="00E91EBC"/>
    <w:pPr>
      <w:tabs>
        <w:tab w:val="center" w:pos="4677"/>
        <w:tab w:val="right" w:pos="9355"/>
      </w:tabs>
    </w:pPr>
  </w:style>
  <w:style w:type="character" w:styleId="ac">
    <w:name w:val="page number"/>
    <w:basedOn w:val="a0"/>
    <w:rsid w:val="00E91EBC"/>
  </w:style>
  <w:style w:type="paragraph" w:styleId="ad">
    <w:name w:val="header"/>
    <w:basedOn w:val="a"/>
    <w:rsid w:val="00FE2463"/>
    <w:pPr>
      <w:tabs>
        <w:tab w:val="center" w:pos="4677"/>
        <w:tab w:val="right" w:pos="9355"/>
      </w:tabs>
    </w:pPr>
  </w:style>
  <w:style w:type="paragraph" w:customStyle="1" w:styleId="ae">
    <w:name w:val="Знак Знак Знак Знак"/>
    <w:basedOn w:val="a"/>
    <w:rsid w:val="00341A72"/>
    <w:pPr>
      <w:spacing w:after="160" w:line="240" w:lineRule="exact"/>
    </w:pPr>
    <w:rPr>
      <w:rFonts w:ascii="Verdana" w:hAnsi="Verdana" w:cs="Verdana"/>
      <w:sz w:val="20"/>
      <w:szCs w:val="20"/>
      <w:lang w:val="en-US" w:eastAsia="en-US"/>
    </w:rPr>
  </w:style>
  <w:style w:type="character" w:customStyle="1" w:styleId="23">
    <w:name w:val="Заголовок №2_"/>
    <w:basedOn w:val="a0"/>
    <w:link w:val="24"/>
    <w:rsid w:val="002101BE"/>
    <w:rPr>
      <w:sz w:val="22"/>
      <w:szCs w:val="22"/>
      <w:lang w:bidi="ar-SA"/>
    </w:rPr>
  </w:style>
  <w:style w:type="character" w:customStyle="1" w:styleId="10">
    <w:name w:val="Заголовок №1_"/>
    <w:basedOn w:val="a0"/>
    <w:link w:val="11"/>
    <w:rsid w:val="002101BE"/>
    <w:rPr>
      <w:sz w:val="27"/>
      <w:szCs w:val="27"/>
      <w:lang w:bidi="ar-SA"/>
    </w:rPr>
  </w:style>
  <w:style w:type="paragraph" w:customStyle="1" w:styleId="24">
    <w:name w:val="Заголовок №2"/>
    <w:basedOn w:val="a"/>
    <w:link w:val="23"/>
    <w:rsid w:val="002101BE"/>
    <w:pPr>
      <w:shd w:val="clear" w:color="auto" w:fill="FFFFFF"/>
      <w:spacing w:after="240" w:line="0" w:lineRule="atLeast"/>
      <w:outlineLvl w:val="1"/>
    </w:pPr>
    <w:rPr>
      <w:sz w:val="22"/>
      <w:szCs w:val="22"/>
    </w:rPr>
  </w:style>
  <w:style w:type="paragraph" w:customStyle="1" w:styleId="11">
    <w:name w:val="Заголовок №1"/>
    <w:basedOn w:val="a"/>
    <w:link w:val="10"/>
    <w:rsid w:val="002101BE"/>
    <w:pPr>
      <w:shd w:val="clear" w:color="auto" w:fill="FFFFFF"/>
      <w:spacing w:before="240" w:line="317" w:lineRule="exact"/>
      <w:jc w:val="center"/>
      <w:outlineLvl w:val="0"/>
    </w:pPr>
    <w:rPr>
      <w:sz w:val="27"/>
      <w:szCs w:val="27"/>
    </w:rPr>
  </w:style>
  <w:style w:type="character" w:customStyle="1" w:styleId="4">
    <w:name w:val="Основной текст (4)_"/>
    <w:basedOn w:val="a0"/>
    <w:link w:val="40"/>
    <w:rsid w:val="002101BE"/>
    <w:rPr>
      <w:lang w:bidi="ar-SA"/>
    </w:rPr>
  </w:style>
  <w:style w:type="character" w:customStyle="1" w:styleId="41">
    <w:name w:val="Основной текст (4) + Курсив"/>
    <w:basedOn w:val="4"/>
    <w:rsid w:val="002101BE"/>
    <w:rPr>
      <w:i/>
      <w:iCs/>
      <w:lang w:bidi="ar-SA"/>
    </w:rPr>
  </w:style>
  <w:style w:type="paragraph" w:customStyle="1" w:styleId="40">
    <w:name w:val="Основной текст (4)"/>
    <w:basedOn w:val="a"/>
    <w:link w:val="4"/>
    <w:rsid w:val="002101BE"/>
    <w:pPr>
      <w:shd w:val="clear" w:color="auto" w:fill="FFFFFF"/>
      <w:spacing w:before="240" w:after="240" w:line="202" w:lineRule="exact"/>
      <w:ind w:hanging="320"/>
      <w:jc w:val="both"/>
    </w:pPr>
    <w:rPr>
      <w:sz w:val="20"/>
      <w:szCs w:val="20"/>
    </w:rPr>
  </w:style>
  <w:style w:type="paragraph" w:customStyle="1" w:styleId="12">
    <w:name w:val="Стиль1"/>
    <w:basedOn w:val="a"/>
    <w:rsid w:val="00115C91"/>
    <w:pPr>
      <w:spacing w:after="120" w:line="360" w:lineRule="auto"/>
      <w:ind w:firstLine="709"/>
      <w:jc w:val="both"/>
    </w:pPr>
    <w:rPr>
      <w:snapToGrid w:val="0"/>
      <w:szCs w:val="20"/>
    </w:rPr>
  </w:style>
  <w:style w:type="paragraph" w:customStyle="1" w:styleId="af">
    <w:name w:val="Заголовок"/>
    <w:basedOn w:val="a"/>
    <w:next w:val="a4"/>
    <w:rsid w:val="002C4C7C"/>
    <w:pPr>
      <w:keepNext/>
      <w:suppressAutoHyphens/>
      <w:spacing w:before="240" w:after="120"/>
    </w:pPr>
    <w:rPr>
      <w:rFonts w:ascii="Arial" w:hAnsi="Arial" w:cs="DejaVu Sans"/>
      <w:sz w:val="28"/>
      <w:szCs w:val="28"/>
      <w:lang w:eastAsia="ar-SA"/>
    </w:rPr>
  </w:style>
  <w:style w:type="paragraph" w:styleId="af0">
    <w:name w:val="Balloon Text"/>
    <w:basedOn w:val="a"/>
    <w:link w:val="af1"/>
    <w:semiHidden/>
    <w:unhideWhenUsed/>
    <w:rsid w:val="003C6D80"/>
    <w:rPr>
      <w:rFonts w:ascii="Tahoma" w:eastAsia="Calibri" w:hAnsi="Tahoma"/>
      <w:sz w:val="16"/>
      <w:szCs w:val="16"/>
    </w:rPr>
  </w:style>
  <w:style w:type="character" w:customStyle="1" w:styleId="af1">
    <w:name w:val="Текст выноски Знак"/>
    <w:link w:val="af0"/>
    <w:semiHidden/>
    <w:rsid w:val="003C6D80"/>
    <w:rPr>
      <w:rFonts w:ascii="Tahoma" w:eastAsia="Calibri" w:hAnsi="Tahoma"/>
      <w:sz w:val="16"/>
      <w:szCs w:val="16"/>
      <w:lang w:bidi="ar-SA"/>
    </w:rPr>
  </w:style>
  <w:style w:type="paragraph" w:customStyle="1" w:styleId="Authors">
    <w:name w:val="Authors"/>
    <w:basedOn w:val="a"/>
    <w:next w:val="a"/>
    <w:rsid w:val="00644F71"/>
    <w:pPr>
      <w:jc w:val="center"/>
    </w:pPr>
    <w:rPr>
      <w:sz w:val="22"/>
      <w:szCs w:val="22"/>
      <w:lang w:val="en-US" w:eastAsia="en-US"/>
    </w:rPr>
  </w:style>
  <w:style w:type="character" w:customStyle="1" w:styleId="a7">
    <w:name w:val="Название Знак"/>
    <w:link w:val="a6"/>
    <w:locked/>
    <w:rsid w:val="00644F71"/>
    <w:rPr>
      <w:b/>
      <w:bCs/>
      <w:sz w:val="24"/>
      <w:szCs w:val="24"/>
      <w:lang w:val="ru-RU" w:eastAsia="ru-RU" w:bidi="ar-SA"/>
    </w:rPr>
  </w:style>
  <w:style w:type="paragraph" w:customStyle="1" w:styleId="Abstract">
    <w:name w:val="Abstract"/>
    <w:basedOn w:val="a"/>
    <w:next w:val="a"/>
    <w:rsid w:val="00644F71"/>
    <w:pPr>
      <w:spacing w:before="20"/>
      <w:ind w:firstLine="202"/>
      <w:jc w:val="both"/>
    </w:pPr>
    <w:rPr>
      <w:b/>
      <w:bCs/>
      <w:sz w:val="18"/>
      <w:szCs w:val="18"/>
      <w:lang w:val="en-US" w:eastAsia="en-US"/>
    </w:rPr>
  </w:style>
  <w:style w:type="character" w:customStyle="1" w:styleId="ab">
    <w:name w:val="Нижний колонтитул Знак"/>
    <w:basedOn w:val="a0"/>
    <w:link w:val="aa"/>
    <w:locked/>
    <w:rsid w:val="00615897"/>
    <w:rPr>
      <w:sz w:val="24"/>
      <w:szCs w:val="24"/>
      <w:lang w:val="ru-RU" w:eastAsia="ru-RU" w:bidi="ar-SA"/>
    </w:rPr>
  </w:style>
  <w:style w:type="character" w:styleId="af2">
    <w:name w:val="Strong"/>
    <w:basedOn w:val="a0"/>
    <w:uiPriority w:val="22"/>
    <w:qFormat/>
    <w:rsid w:val="00A80A84"/>
    <w:rPr>
      <w:b/>
      <w:bCs/>
    </w:rPr>
  </w:style>
  <w:style w:type="paragraph" w:customStyle="1" w:styleId="af3">
    <w:name w:val="Знак Знак Знак Знак"/>
    <w:basedOn w:val="a"/>
    <w:rsid w:val="00683B68"/>
    <w:pPr>
      <w:spacing w:after="160" w:line="240" w:lineRule="exact"/>
    </w:pPr>
    <w:rPr>
      <w:rFonts w:eastAsia="Calibri"/>
      <w:sz w:val="20"/>
      <w:szCs w:val="20"/>
    </w:rPr>
  </w:style>
  <w:style w:type="character" w:customStyle="1" w:styleId="apple-style-span">
    <w:name w:val="apple-style-span"/>
    <w:basedOn w:val="a0"/>
    <w:rsid w:val="00683B68"/>
    <w:rPr>
      <w:rFonts w:cs="Times New Roman"/>
    </w:rPr>
  </w:style>
  <w:style w:type="character" w:customStyle="1" w:styleId="af4">
    <w:name w:val="Подпись к таблице_"/>
    <w:basedOn w:val="a0"/>
    <w:link w:val="13"/>
    <w:rsid w:val="000B24BF"/>
    <w:rPr>
      <w:sz w:val="21"/>
      <w:szCs w:val="21"/>
      <w:shd w:val="clear" w:color="auto" w:fill="FFFFFF"/>
    </w:rPr>
  </w:style>
  <w:style w:type="paragraph" w:customStyle="1" w:styleId="13">
    <w:name w:val="Подпись к таблице1"/>
    <w:basedOn w:val="a"/>
    <w:link w:val="af4"/>
    <w:rsid w:val="000B24BF"/>
    <w:pPr>
      <w:shd w:val="clear" w:color="auto" w:fill="FFFFFF"/>
      <w:spacing w:line="221" w:lineRule="exact"/>
      <w:jc w:val="both"/>
    </w:pPr>
    <w:rPr>
      <w:sz w:val="21"/>
      <w:szCs w:val="21"/>
    </w:rPr>
  </w:style>
  <w:style w:type="paragraph" w:customStyle="1" w:styleId="af5">
    <w:name w:val="Основной"/>
    <w:qFormat/>
    <w:rsid w:val="002408C0"/>
    <w:pPr>
      <w:spacing w:line="360" w:lineRule="auto"/>
      <w:ind w:firstLine="709"/>
      <w:jc w:val="both"/>
    </w:pPr>
    <w:rPr>
      <w:rFonts w:eastAsia="Calibri"/>
      <w:sz w:val="28"/>
      <w:szCs w:val="28"/>
      <w:lang w:eastAsia="en-US"/>
    </w:rPr>
  </w:style>
  <w:style w:type="paragraph" w:customStyle="1" w:styleId="Paragraph">
    <w:name w:val="Paragraph"/>
    <w:basedOn w:val="a"/>
    <w:rsid w:val="0031465F"/>
    <w:pPr>
      <w:ind w:firstLine="360"/>
    </w:pPr>
    <w:rPr>
      <w:sz w:val="20"/>
      <w:szCs w:val="20"/>
      <w:lang w:val="en-US" w:eastAsia="en-US"/>
    </w:rPr>
  </w:style>
  <w:style w:type="paragraph" w:styleId="af6">
    <w:name w:val="List Paragraph"/>
    <w:basedOn w:val="a"/>
    <w:uiPriority w:val="34"/>
    <w:qFormat/>
    <w:rsid w:val="00341C29"/>
    <w:pPr>
      <w:ind w:left="720"/>
      <w:contextualSpacing/>
      <w:jc w:val="both"/>
    </w:pPr>
  </w:style>
  <w:style w:type="paragraph" w:customStyle="1" w:styleId="af7">
    <w:name w:val="[Основной абзац]"/>
    <w:basedOn w:val="a"/>
    <w:uiPriority w:val="99"/>
    <w:rsid w:val="00B45FC9"/>
    <w:pPr>
      <w:autoSpaceDE w:val="0"/>
      <w:autoSpaceDN w:val="0"/>
      <w:adjustRightInd w:val="0"/>
      <w:spacing w:line="288" w:lineRule="auto"/>
      <w:textAlignment w:val="center"/>
    </w:pPr>
    <w:rPr>
      <w:rFonts w:eastAsia="Calibri"/>
      <w:color w:val="000000"/>
    </w:rPr>
  </w:style>
  <w:style w:type="paragraph" w:styleId="af8">
    <w:name w:val="Normal (Web)"/>
    <w:basedOn w:val="a"/>
    <w:rsid w:val="000A1EB2"/>
    <w:pPr>
      <w:spacing w:before="75" w:after="100" w:afterAutospacing="1"/>
    </w:pPr>
  </w:style>
  <w:style w:type="character" w:styleId="af9">
    <w:name w:val="Hyperlink"/>
    <w:basedOn w:val="a0"/>
    <w:unhideWhenUsed/>
    <w:rsid w:val="000A1EB2"/>
    <w:rPr>
      <w:color w:val="0000FF"/>
      <w:u w:val="single"/>
    </w:rPr>
  </w:style>
  <w:style w:type="character" w:customStyle="1" w:styleId="hps">
    <w:name w:val="hps"/>
    <w:basedOn w:val="a0"/>
    <w:rsid w:val="00266FB1"/>
  </w:style>
  <w:style w:type="character" w:customStyle="1" w:styleId="hpsatn">
    <w:name w:val="hps atn"/>
    <w:basedOn w:val="a0"/>
    <w:rsid w:val="00266FB1"/>
  </w:style>
  <w:style w:type="character" w:customStyle="1" w:styleId="b-translationtext">
    <w:name w:val="b-translation__text"/>
    <w:rsid w:val="00217FD3"/>
  </w:style>
  <w:style w:type="character" w:customStyle="1" w:styleId="apple-converted-space">
    <w:name w:val="apple-converted-space"/>
    <w:rsid w:val="002A5F4D"/>
  </w:style>
  <w:style w:type="paragraph" w:customStyle="1" w:styleId="14">
    <w:name w:val="Абзац списка1"/>
    <w:basedOn w:val="a"/>
    <w:rsid w:val="005927A9"/>
    <w:pPr>
      <w:spacing w:after="200" w:line="276" w:lineRule="auto"/>
      <w:ind w:left="720"/>
      <w:contextualSpacing/>
    </w:pPr>
    <w:rPr>
      <w:rFonts w:ascii="Calibri" w:hAnsi="Calibri"/>
      <w:sz w:val="22"/>
      <w:szCs w:val="22"/>
      <w:lang w:eastAsia="en-US"/>
    </w:rPr>
  </w:style>
  <w:style w:type="character" w:customStyle="1" w:styleId="3">
    <w:name w:val="Основной текст (3)_"/>
    <w:basedOn w:val="a0"/>
    <w:link w:val="30"/>
    <w:rsid w:val="00077A55"/>
    <w:rPr>
      <w:i/>
      <w:iCs/>
      <w:sz w:val="19"/>
      <w:szCs w:val="19"/>
      <w:shd w:val="clear" w:color="auto" w:fill="FFFFFF"/>
    </w:rPr>
  </w:style>
  <w:style w:type="character" w:customStyle="1" w:styleId="385pt0pt">
    <w:name w:val="Основной текст (3) + 8;5 pt;Интервал 0 pt"/>
    <w:basedOn w:val="3"/>
    <w:rsid w:val="00077A55"/>
    <w:rPr>
      <w:i/>
      <w:iCs/>
      <w:color w:val="000000"/>
      <w:spacing w:val="6"/>
      <w:w w:val="100"/>
      <w:position w:val="0"/>
      <w:sz w:val="17"/>
      <w:szCs w:val="17"/>
      <w:shd w:val="clear" w:color="auto" w:fill="FFFFFF"/>
      <w:lang w:val="ru-RU"/>
    </w:rPr>
  </w:style>
  <w:style w:type="paragraph" w:customStyle="1" w:styleId="30">
    <w:name w:val="Основной текст (3)"/>
    <w:basedOn w:val="a"/>
    <w:link w:val="3"/>
    <w:rsid w:val="00077A55"/>
    <w:pPr>
      <w:widowControl w:val="0"/>
      <w:shd w:val="clear" w:color="auto" w:fill="FFFFFF"/>
      <w:spacing w:line="228" w:lineRule="exact"/>
      <w:jc w:val="center"/>
    </w:pPr>
    <w:rPr>
      <w:i/>
      <w:iCs/>
      <w:sz w:val="19"/>
      <w:szCs w:val="19"/>
    </w:rPr>
  </w:style>
  <w:style w:type="character" w:customStyle="1" w:styleId="shorttext">
    <w:name w:val="short_text"/>
    <w:basedOn w:val="a0"/>
    <w:rsid w:val="00625222"/>
  </w:style>
  <w:style w:type="character" w:customStyle="1" w:styleId="6">
    <w:name w:val="Заголовок 6 Знак"/>
    <w:rsid w:val="00E2227F"/>
    <w:rPr>
      <w:rFonts w:ascii="Times New Roman" w:eastAsia="Arial Unicode MS" w:hAnsi="Times New Roman"/>
      <w:b/>
      <w:sz w:val="24"/>
    </w:rPr>
  </w:style>
  <w:style w:type="paragraph" w:customStyle="1" w:styleId="Normal1">
    <w:name w:val="Normal1"/>
    <w:rsid w:val="001C2DE9"/>
    <w:rPr>
      <w:rFonts w:ascii="Calibri" w:hAnsi="Calibri" w:cs="Calibri"/>
    </w:rPr>
  </w:style>
  <w:style w:type="paragraph" w:styleId="afa">
    <w:name w:val="Intense Quote"/>
    <w:basedOn w:val="a"/>
    <w:next w:val="a"/>
    <w:link w:val="afb"/>
    <w:uiPriority w:val="30"/>
    <w:qFormat/>
    <w:rsid w:val="003A62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rPr>
  </w:style>
  <w:style w:type="character" w:customStyle="1" w:styleId="afb">
    <w:name w:val="Выделенная цитата Знак"/>
    <w:basedOn w:val="a0"/>
    <w:link w:val="afa"/>
    <w:uiPriority w:val="30"/>
    <w:rsid w:val="003A620F"/>
    <w:rPr>
      <w:rFonts w:ascii="Cambria" w:hAnsi="Cambria"/>
      <w:i/>
      <w:iCs/>
      <w:color w:val="FFFFFF"/>
      <w:sz w:val="24"/>
      <w:szCs w:val="24"/>
      <w:shd w:val="clear" w:color="auto" w:fill="4F81BD"/>
    </w:rPr>
  </w:style>
  <w:style w:type="character" w:customStyle="1" w:styleId="20">
    <w:name w:val="Заголовок 2 Знак"/>
    <w:basedOn w:val="a0"/>
    <w:link w:val="2"/>
    <w:uiPriority w:val="9"/>
    <w:rsid w:val="006A7F52"/>
    <w:rPr>
      <w:sz w:val="24"/>
    </w:rPr>
  </w:style>
  <w:style w:type="paragraph" w:customStyle="1" w:styleId="afc">
    <w:name w:val="Абзац_дисс"/>
    <w:basedOn w:val="a"/>
    <w:link w:val="afd"/>
    <w:qFormat/>
    <w:rsid w:val="006A7F52"/>
    <w:pPr>
      <w:spacing w:line="480" w:lineRule="auto"/>
      <w:ind w:firstLine="709"/>
      <w:jc w:val="both"/>
    </w:pPr>
    <w:rPr>
      <w:rFonts w:eastAsia="TimesNewRomanPSMT"/>
    </w:rPr>
  </w:style>
  <w:style w:type="character" w:customStyle="1" w:styleId="afd">
    <w:name w:val="Абзац_дисс Знак"/>
    <w:basedOn w:val="a0"/>
    <w:link w:val="afc"/>
    <w:rsid w:val="006A7F52"/>
    <w:rPr>
      <w:rFonts w:eastAsia="TimesNewRomanPSMT"/>
      <w:sz w:val="24"/>
      <w:szCs w:val="24"/>
    </w:rPr>
  </w:style>
  <w:style w:type="character" w:customStyle="1" w:styleId="hl">
    <w:name w:val="hl"/>
    <w:basedOn w:val="a0"/>
    <w:rsid w:val="00793752"/>
  </w:style>
  <w:style w:type="paragraph" w:customStyle="1" w:styleId="afe">
    <w:name w:val="название"/>
    <w:basedOn w:val="a"/>
    <w:link w:val="aff"/>
    <w:qFormat/>
    <w:rsid w:val="004D104D"/>
    <w:pPr>
      <w:spacing w:line="264" w:lineRule="auto"/>
      <w:jc w:val="center"/>
    </w:pPr>
    <w:rPr>
      <w:b/>
      <w:sz w:val="26"/>
    </w:rPr>
  </w:style>
  <w:style w:type="character" w:customStyle="1" w:styleId="aff">
    <w:name w:val="название Знак"/>
    <w:basedOn w:val="a0"/>
    <w:link w:val="afe"/>
    <w:rsid w:val="004D104D"/>
    <w:rPr>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F6D"/>
    <w:rPr>
      <w:sz w:val="24"/>
      <w:szCs w:val="24"/>
    </w:rPr>
  </w:style>
  <w:style w:type="paragraph" w:styleId="1">
    <w:name w:val="heading 1"/>
    <w:basedOn w:val="a"/>
    <w:next w:val="a"/>
    <w:qFormat/>
    <w:rsid w:val="00502C92"/>
    <w:pPr>
      <w:keepNext/>
      <w:ind w:left="-108"/>
      <w:jc w:val="center"/>
      <w:outlineLvl w:val="0"/>
    </w:pPr>
    <w:rPr>
      <w:rFonts w:ascii="Arial" w:hAnsi="Arial"/>
      <w:b/>
      <w:color w:val="000000"/>
      <w:sz w:val="18"/>
    </w:rPr>
  </w:style>
  <w:style w:type="paragraph" w:styleId="2">
    <w:name w:val="heading 2"/>
    <w:basedOn w:val="a"/>
    <w:next w:val="a"/>
    <w:link w:val="20"/>
    <w:qFormat/>
    <w:rsid w:val="00B219BF"/>
    <w:pPr>
      <w:keepNext/>
      <w:jc w:val="center"/>
      <w:outlineLvl w:val="1"/>
    </w:pPr>
    <w:rPr>
      <w:szCs w:val="20"/>
    </w:rPr>
  </w:style>
  <w:style w:type="paragraph" w:styleId="5">
    <w:name w:val="heading 5"/>
    <w:basedOn w:val="a"/>
    <w:next w:val="a"/>
    <w:qFormat/>
    <w:rsid w:val="00835B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1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7143A"/>
    <w:pPr>
      <w:jc w:val="both"/>
    </w:pPr>
  </w:style>
  <w:style w:type="paragraph" w:styleId="a4">
    <w:name w:val="Body Text"/>
    <w:basedOn w:val="a"/>
    <w:link w:val="a5"/>
    <w:rsid w:val="00F7143A"/>
    <w:pPr>
      <w:jc w:val="center"/>
    </w:pPr>
    <w:rPr>
      <w:sz w:val="28"/>
      <w:szCs w:val="20"/>
    </w:rPr>
  </w:style>
  <w:style w:type="paragraph" w:styleId="a6">
    <w:name w:val="Title"/>
    <w:basedOn w:val="a"/>
    <w:link w:val="a7"/>
    <w:qFormat/>
    <w:rsid w:val="006C3645"/>
    <w:pPr>
      <w:jc w:val="center"/>
    </w:pPr>
    <w:rPr>
      <w:b/>
      <w:bCs/>
    </w:rPr>
  </w:style>
  <w:style w:type="paragraph" w:customStyle="1" w:styleId="e1">
    <w:name w:val="Олe1ычный"/>
    <w:rsid w:val="002E212B"/>
    <w:pPr>
      <w:widowControl w:val="0"/>
    </w:pPr>
    <w:rPr>
      <w:snapToGrid w:val="0"/>
      <w:sz w:val="24"/>
      <w:lang w:val="en-GB"/>
    </w:rPr>
  </w:style>
  <w:style w:type="paragraph" w:styleId="a8">
    <w:name w:val="Body Text Indent"/>
    <w:basedOn w:val="a"/>
    <w:rsid w:val="002E212B"/>
    <w:pPr>
      <w:ind w:firstLine="540"/>
      <w:jc w:val="both"/>
    </w:pPr>
    <w:rPr>
      <w:szCs w:val="28"/>
    </w:rPr>
  </w:style>
  <w:style w:type="paragraph" w:styleId="22">
    <w:name w:val="Body Text Indent 2"/>
    <w:basedOn w:val="a"/>
    <w:rsid w:val="002E212B"/>
    <w:pPr>
      <w:ind w:firstLine="720"/>
      <w:jc w:val="both"/>
    </w:pPr>
  </w:style>
  <w:style w:type="paragraph" w:styleId="a9">
    <w:name w:val="Plain Text"/>
    <w:basedOn w:val="a"/>
    <w:rsid w:val="001F0C66"/>
    <w:rPr>
      <w:rFonts w:ascii="Courier New" w:hAnsi="Courier New"/>
      <w:color w:val="000000"/>
      <w:spacing w:val="20"/>
      <w:kern w:val="16"/>
      <w:sz w:val="20"/>
      <w:szCs w:val="20"/>
    </w:rPr>
  </w:style>
  <w:style w:type="paragraph" w:customStyle="1" w:styleId="H3">
    <w:name w:val="H3"/>
    <w:basedOn w:val="a"/>
    <w:next w:val="a"/>
    <w:rsid w:val="00FD3B77"/>
    <w:pPr>
      <w:keepNext/>
      <w:widowControl w:val="0"/>
      <w:autoSpaceDE w:val="0"/>
      <w:autoSpaceDN w:val="0"/>
      <w:spacing w:before="100" w:after="100"/>
    </w:pPr>
    <w:rPr>
      <w:b/>
      <w:bCs/>
      <w:sz w:val="28"/>
      <w:szCs w:val="28"/>
    </w:rPr>
  </w:style>
  <w:style w:type="character" w:customStyle="1" w:styleId="a5">
    <w:name w:val="Основной текст Знак"/>
    <w:basedOn w:val="a0"/>
    <w:link w:val="a4"/>
    <w:rsid w:val="00FD3B77"/>
    <w:rPr>
      <w:sz w:val="28"/>
      <w:lang w:val="ru-RU" w:eastAsia="ru-RU" w:bidi="ar-SA"/>
    </w:rPr>
  </w:style>
  <w:style w:type="paragraph" w:customStyle="1" w:styleId="14pt">
    <w:name w:val="Стиль Основной текст + 14 pt по ширине Междустр.интервал:  множит..."/>
    <w:basedOn w:val="a4"/>
    <w:rsid w:val="00FD3B77"/>
    <w:pPr>
      <w:widowControl w:val="0"/>
      <w:autoSpaceDE w:val="0"/>
      <w:autoSpaceDN w:val="0"/>
      <w:ind w:firstLine="284"/>
      <w:jc w:val="both"/>
    </w:pPr>
    <w:rPr>
      <w:sz w:val="24"/>
    </w:rPr>
  </w:style>
  <w:style w:type="paragraph" w:styleId="aa">
    <w:name w:val="footer"/>
    <w:basedOn w:val="a"/>
    <w:link w:val="ab"/>
    <w:rsid w:val="00E91EBC"/>
    <w:pPr>
      <w:tabs>
        <w:tab w:val="center" w:pos="4677"/>
        <w:tab w:val="right" w:pos="9355"/>
      </w:tabs>
    </w:pPr>
  </w:style>
  <w:style w:type="character" w:styleId="ac">
    <w:name w:val="page number"/>
    <w:basedOn w:val="a0"/>
    <w:rsid w:val="00E91EBC"/>
  </w:style>
  <w:style w:type="paragraph" w:styleId="ad">
    <w:name w:val="header"/>
    <w:basedOn w:val="a"/>
    <w:rsid w:val="00FE2463"/>
    <w:pPr>
      <w:tabs>
        <w:tab w:val="center" w:pos="4677"/>
        <w:tab w:val="right" w:pos="9355"/>
      </w:tabs>
    </w:pPr>
  </w:style>
  <w:style w:type="paragraph" w:customStyle="1" w:styleId="ae">
    <w:name w:val="Знак Знак Знак Знак"/>
    <w:basedOn w:val="a"/>
    <w:rsid w:val="00341A72"/>
    <w:pPr>
      <w:spacing w:after="160" w:line="240" w:lineRule="exact"/>
    </w:pPr>
    <w:rPr>
      <w:rFonts w:ascii="Verdana" w:hAnsi="Verdana" w:cs="Verdana"/>
      <w:sz w:val="20"/>
      <w:szCs w:val="20"/>
      <w:lang w:val="en-US" w:eastAsia="en-US"/>
    </w:rPr>
  </w:style>
  <w:style w:type="character" w:customStyle="1" w:styleId="23">
    <w:name w:val="Заголовок №2_"/>
    <w:basedOn w:val="a0"/>
    <w:link w:val="24"/>
    <w:rsid w:val="002101BE"/>
    <w:rPr>
      <w:sz w:val="22"/>
      <w:szCs w:val="22"/>
      <w:lang w:bidi="ar-SA"/>
    </w:rPr>
  </w:style>
  <w:style w:type="character" w:customStyle="1" w:styleId="10">
    <w:name w:val="Заголовок №1_"/>
    <w:basedOn w:val="a0"/>
    <w:link w:val="11"/>
    <w:rsid w:val="002101BE"/>
    <w:rPr>
      <w:sz w:val="27"/>
      <w:szCs w:val="27"/>
      <w:lang w:bidi="ar-SA"/>
    </w:rPr>
  </w:style>
  <w:style w:type="paragraph" w:customStyle="1" w:styleId="24">
    <w:name w:val="Заголовок №2"/>
    <w:basedOn w:val="a"/>
    <w:link w:val="23"/>
    <w:rsid w:val="002101BE"/>
    <w:pPr>
      <w:shd w:val="clear" w:color="auto" w:fill="FFFFFF"/>
      <w:spacing w:after="240" w:line="0" w:lineRule="atLeast"/>
      <w:outlineLvl w:val="1"/>
    </w:pPr>
    <w:rPr>
      <w:sz w:val="22"/>
      <w:szCs w:val="22"/>
    </w:rPr>
  </w:style>
  <w:style w:type="paragraph" w:customStyle="1" w:styleId="11">
    <w:name w:val="Заголовок №1"/>
    <w:basedOn w:val="a"/>
    <w:link w:val="10"/>
    <w:rsid w:val="002101BE"/>
    <w:pPr>
      <w:shd w:val="clear" w:color="auto" w:fill="FFFFFF"/>
      <w:spacing w:before="240" w:line="317" w:lineRule="exact"/>
      <w:jc w:val="center"/>
      <w:outlineLvl w:val="0"/>
    </w:pPr>
    <w:rPr>
      <w:sz w:val="27"/>
      <w:szCs w:val="27"/>
    </w:rPr>
  </w:style>
  <w:style w:type="character" w:customStyle="1" w:styleId="4">
    <w:name w:val="Основной текст (4)_"/>
    <w:basedOn w:val="a0"/>
    <w:link w:val="40"/>
    <w:rsid w:val="002101BE"/>
    <w:rPr>
      <w:lang w:bidi="ar-SA"/>
    </w:rPr>
  </w:style>
  <w:style w:type="character" w:customStyle="1" w:styleId="41">
    <w:name w:val="Основной текст (4) + Курсив"/>
    <w:basedOn w:val="4"/>
    <w:rsid w:val="002101BE"/>
    <w:rPr>
      <w:i/>
      <w:iCs/>
      <w:lang w:bidi="ar-SA"/>
    </w:rPr>
  </w:style>
  <w:style w:type="paragraph" w:customStyle="1" w:styleId="40">
    <w:name w:val="Основной текст (4)"/>
    <w:basedOn w:val="a"/>
    <w:link w:val="4"/>
    <w:rsid w:val="002101BE"/>
    <w:pPr>
      <w:shd w:val="clear" w:color="auto" w:fill="FFFFFF"/>
      <w:spacing w:before="240" w:after="240" w:line="202" w:lineRule="exact"/>
      <w:ind w:hanging="320"/>
      <w:jc w:val="both"/>
    </w:pPr>
    <w:rPr>
      <w:sz w:val="20"/>
      <w:szCs w:val="20"/>
    </w:rPr>
  </w:style>
  <w:style w:type="paragraph" w:customStyle="1" w:styleId="12">
    <w:name w:val="Стиль1"/>
    <w:basedOn w:val="a"/>
    <w:rsid w:val="00115C91"/>
    <w:pPr>
      <w:spacing w:after="120" w:line="360" w:lineRule="auto"/>
      <w:ind w:firstLine="709"/>
      <w:jc w:val="both"/>
    </w:pPr>
    <w:rPr>
      <w:snapToGrid w:val="0"/>
      <w:szCs w:val="20"/>
    </w:rPr>
  </w:style>
  <w:style w:type="paragraph" w:customStyle="1" w:styleId="af">
    <w:name w:val="Заголовок"/>
    <w:basedOn w:val="a"/>
    <w:next w:val="a4"/>
    <w:rsid w:val="002C4C7C"/>
    <w:pPr>
      <w:keepNext/>
      <w:suppressAutoHyphens/>
      <w:spacing w:before="240" w:after="120"/>
    </w:pPr>
    <w:rPr>
      <w:rFonts w:ascii="Arial" w:hAnsi="Arial" w:cs="DejaVu Sans"/>
      <w:sz w:val="28"/>
      <w:szCs w:val="28"/>
      <w:lang w:eastAsia="ar-SA"/>
    </w:rPr>
  </w:style>
  <w:style w:type="paragraph" w:styleId="af0">
    <w:name w:val="Balloon Text"/>
    <w:basedOn w:val="a"/>
    <w:link w:val="af1"/>
    <w:semiHidden/>
    <w:unhideWhenUsed/>
    <w:rsid w:val="003C6D80"/>
    <w:rPr>
      <w:rFonts w:ascii="Tahoma" w:eastAsia="Calibri" w:hAnsi="Tahoma"/>
      <w:sz w:val="16"/>
      <w:szCs w:val="16"/>
    </w:rPr>
  </w:style>
  <w:style w:type="character" w:customStyle="1" w:styleId="af1">
    <w:name w:val="Текст выноски Знак"/>
    <w:link w:val="af0"/>
    <w:semiHidden/>
    <w:rsid w:val="003C6D80"/>
    <w:rPr>
      <w:rFonts w:ascii="Tahoma" w:eastAsia="Calibri" w:hAnsi="Tahoma"/>
      <w:sz w:val="16"/>
      <w:szCs w:val="16"/>
      <w:lang w:bidi="ar-SA"/>
    </w:rPr>
  </w:style>
  <w:style w:type="paragraph" w:customStyle="1" w:styleId="Authors">
    <w:name w:val="Authors"/>
    <w:basedOn w:val="a"/>
    <w:next w:val="a"/>
    <w:rsid w:val="00644F71"/>
    <w:pPr>
      <w:jc w:val="center"/>
    </w:pPr>
    <w:rPr>
      <w:sz w:val="22"/>
      <w:szCs w:val="22"/>
      <w:lang w:val="en-US" w:eastAsia="en-US"/>
    </w:rPr>
  </w:style>
  <w:style w:type="character" w:customStyle="1" w:styleId="a7">
    <w:name w:val="Название Знак"/>
    <w:link w:val="a6"/>
    <w:locked/>
    <w:rsid w:val="00644F71"/>
    <w:rPr>
      <w:b/>
      <w:bCs/>
      <w:sz w:val="24"/>
      <w:szCs w:val="24"/>
      <w:lang w:val="ru-RU" w:eastAsia="ru-RU" w:bidi="ar-SA"/>
    </w:rPr>
  </w:style>
  <w:style w:type="paragraph" w:customStyle="1" w:styleId="Abstract">
    <w:name w:val="Abstract"/>
    <w:basedOn w:val="a"/>
    <w:next w:val="a"/>
    <w:rsid w:val="00644F71"/>
    <w:pPr>
      <w:spacing w:before="20"/>
      <w:ind w:firstLine="202"/>
      <w:jc w:val="both"/>
    </w:pPr>
    <w:rPr>
      <w:b/>
      <w:bCs/>
      <w:sz w:val="18"/>
      <w:szCs w:val="18"/>
      <w:lang w:val="en-US" w:eastAsia="en-US"/>
    </w:rPr>
  </w:style>
  <w:style w:type="character" w:customStyle="1" w:styleId="ab">
    <w:name w:val="Нижний колонтитул Знак"/>
    <w:basedOn w:val="a0"/>
    <w:link w:val="aa"/>
    <w:locked/>
    <w:rsid w:val="00615897"/>
    <w:rPr>
      <w:sz w:val="24"/>
      <w:szCs w:val="24"/>
      <w:lang w:val="ru-RU" w:eastAsia="ru-RU" w:bidi="ar-SA"/>
    </w:rPr>
  </w:style>
  <w:style w:type="character" w:styleId="af2">
    <w:name w:val="Strong"/>
    <w:basedOn w:val="a0"/>
    <w:uiPriority w:val="22"/>
    <w:qFormat/>
    <w:rsid w:val="00A80A84"/>
    <w:rPr>
      <w:b/>
      <w:bCs/>
    </w:rPr>
  </w:style>
  <w:style w:type="paragraph" w:customStyle="1" w:styleId="af3">
    <w:name w:val="Знак Знак Знак Знак"/>
    <w:basedOn w:val="a"/>
    <w:rsid w:val="00683B68"/>
    <w:pPr>
      <w:spacing w:after="160" w:line="240" w:lineRule="exact"/>
    </w:pPr>
    <w:rPr>
      <w:rFonts w:eastAsia="Calibri"/>
      <w:sz w:val="20"/>
      <w:szCs w:val="20"/>
    </w:rPr>
  </w:style>
  <w:style w:type="character" w:customStyle="1" w:styleId="apple-style-span">
    <w:name w:val="apple-style-span"/>
    <w:basedOn w:val="a0"/>
    <w:rsid w:val="00683B68"/>
    <w:rPr>
      <w:rFonts w:cs="Times New Roman"/>
    </w:rPr>
  </w:style>
  <w:style w:type="character" w:customStyle="1" w:styleId="af4">
    <w:name w:val="Подпись к таблице_"/>
    <w:basedOn w:val="a0"/>
    <w:link w:val="13"/>
    <w:rsid w:val="000B24BF"/>
    <w:rPr>
      <w:sz w:val="21"/>
      <w:szCs w:val="21"/>
      <w:shd w:val="clear" w:color="auto" w:fill="FFFFFF"/>
    </w:rPr>
  </w:style>
  <w:style w:type="paragraph" w:customStyle="1" w:styleId="13">
    <w:name w:val="Подпись к таблице1"/>
    <w:basedOn w:val="a"/>
    <w:link w:val="af4"/>
    <w:rsid w:val="000B24BF"/>
    <w:pPr>
      <w:shd w:val="clear" w:color="auto" w:fill="FFFFFF"/>
      <w:spacing w:line="221" w:lineRule="exact"/>
      <w:jc w:val="both"/>
    </w:pPr>
    <w:rPr>
      <w:sz w:val="21"/>
      <w:szCs w:val="21"/>
    </w:rPr>
  </w:style>
  <w:style w:type="paragraph" w:customStyle="1" w:styleId="af5">
    <w:name w:val="Основной"/>
    <w:qFormat/>
    <w:rsid w:val="002408C0"/>
    <w:pPr>
      <w:spacing w:line="360" w:lineRule="auto"/>
      <w:ind w:firstLine="709"/>
      <w:jc w:val="both"/>
    </w:pPr>
    <w:rPr>
      <w:rFonts w:eastAsia="Calibri"/>
      <w:sz w:val="28"/>
      <w:szCs w:val="28"/>
      <w:lang w:eastAsia="en-US"/>
    </w:rPr>
  </w:style>
  <w:style w:type="paragraph" w:customStyle="1" w:styleId="Paragraph">
    <w:name w:val="Paragraph"/>
    <w:basedOn w:val="a"/>
    <w:rsid w:val="0031465F"/>
    <w:pPr>
      <w:ind w:firstLine="360"/>
    </w:pPr>
    <w:rPr>
      <w:sz w:val="20"/>
      <w:szCs w:val="20"/>
      <w:lang w:val="en-US" w:eastAsia="en-US"/>
    </w:rPr>
  </w:style>
  <w:style w:type="paragraph" w:styleId="af6">
    <w:name w:val="List Paragraph"/>
    <w:basedOn w:val="a"/>
    <w:uiPriority w:val="34"/>
    <w:qFormat/>
    <w:rsid w:val="00341C29"/>
    <w:pPr>
      <w:ind w:left="720"/>
      <w:contextualSpacing/>
      <w:jc w:val="both"/>
    </w:pPr>
  </w:style>
  <w:style w:type="paragraph" w:customStyle="1" w:styleId="af7">
    <w:name w:val="[Основной абзац]"/>
    <w:basedOn w:val="a"/>
    <w:uiPriority w:val="99"/>
    <w:rsid w:val="00B45FC9"/>
    <w:pPr>
      <w:autoSpaceDE w:val="0"/>
      <w:autoSpaceDN w:val="0"/>
      <w:adjustRightInd w:val="0"/>
      <w:spacing w:line="288" w:lineRule="auto"/>
      <w:textAlignment w:val="center"/>
    </w:pPr>
    <w:rPr>
      <w:rFonts w:eastAsia="Calibri"/>
      <w:color w:val="000000"/>
    </w:rPr>
  </w:style>
  <w:style w:type="paragraph" w:styleId="af8">
    <w:name w:val="Normal (Web)"/>
    <w:basedOn w:val="a"/>
    <w:rsid w:val="000A1EB2"/>
    <w:pPr>
      <w:spacing w:before="75" w:after="100" w:afterAutospacing="1"/>
    </w:pPr>
  </w:style>
  <w:style w:type="character" w:styleId="af9">
    <w:name w:val="Hyperlink"/>
    <w:basedOn w:val="a0"/>
    <w:unhideWhenUsed/>
    <w:rsid w:val="000A1EB2"/>
    <w:rPr>
      <w:color w:val="0000FF"/>
      <w:u w:val="single"/>
    </w:rPr>
  </w:style>
  <w:style w:type="character" w:customStyle="1" w:styleId="hps">
    <w:name w:val="hps"/>
    <w:basedOn w:val="a0"/>
    <w:rsid w:val="00266FB1"/>
  </w:style>
  <w:style w:type="character" w:customStyle="1" w:styleId="hpsatn">
    <w:name w:val="hps atn"/>
    <w:basedOn w:val="a0"/>
    <w:rsid w:val="00266FB1"/>
  </w:style>
  <w:style w:type="character" w:customStyle="1" w:styleId="b-translationtext">
    <w:name w:val="b-translation__text"/>
    <w:rsid w:val="00217FD3"/>
  </w:style>
  <w:style w:type="character" w:customStyle="1" w:styleId="apple-converted-space">
    <w:name w:val="apple-converted-space"/>
    <w:rsid w:val="002A5F4D"/>
  </w:style>
  <w:style w:type="paragraph" w:customStyle="1" w:styleId="14">
    <w:name w:val="Абзац списка1"/>
    <w:basedOn w:val="a"/>
    <w:rsid w:val="005927A9"/>
    <w:pPr>
      <w:spacing w:after="200" w:line="276" w:lineRule="auto"/>
      <w:ind w:left="720"/>
      <w:contextualSpacing/>
    </w:pPr>
    <w:rPr>
      <w:rFonts w:ascii="Calibri" w:hAnsi="Calibri"/>
      <w:sz w:val="22"/>
      <w:szCs w:val="22"/>
      <w:lang w:eastAsia="en-US"/>
    </w:rPr>
  </w:style>
  <w:style w:type="character" w:customStyle="1" w:styleId="3">
    <w:name w:val="Основной текст (3)_"/>
    <w:basedOn w:val="a0"/>
    <w:link w:val="30"/>
    <w:rsid w:val="00077A55"/>
    <w:rPr>
      <w:i/>
      <w:iCs/>
      <w:sz w:val="19"/>
      <w:szCs w:val="19"/>
      <w:shd w:val="clear" w:color="auto" w:fill="FFFFFF"/>
    </w:rPr>
  </w:style>
  <w:style w:type="character" w:customStyle="1" w:styleId="385pt0pt">
    <w:name w:val="Основной текст (3) + 8;5 pt;Интервал 0 pt"/>
    <w:basedOn w:val="3"/>
    <w:rsid w:val="00077A55"/>
    <w:rPr>
      <w:i/>
      <w:iCs/>
      <w:color w:val="000000"/>
      <w:spacing w:val="6"/>
      <w:w w:val="100"/>
      <w:position w:val="0"/>
      <w:sz w:val="17"/>
      <w:szCs w:val="17"/>
      <w:shd w:val="clear" w:color="auto" w:fill="FFFFFF"/>
      <w:lang w:val="ru-RU"/>
    </w:rPr>
  </w:style>
  <w:style w:type="paragraph" w:customStyle="1" w:styleId="30">
    <w:name w:val="Основной текст (3)"/>
    <w:basedOn w:val="a"/>
    <w:link w:val="3"/>
    <w:rsid w:val="00077A55"/>
    <w:pPr>
      <w:widowControl w:val="0"/>
      <w:shd w:val="clear" w:color="auto" w:fill="FFFFFF"/>
      <w:spacing w:line="228" w:lineRule="exact"/>
      <w:jc w:val="center"/>
    </w:pPr>
    <w:rPr>
      <w:i/>
      <w:iCs/>
      <w:sz w:val="19"/>
      <w:szCs w:val="19"/>
    </w:rPr>
  </w:style>
  <w:style w:type="character" w:customStyle="1" w:styleId="shorttext">
    <w:name w:val="short_text"/>
    <w:basedOn w:val="a0"/>
    <w:rsid w:val="00625222"/>
  </w:style>
  <w:style w:type="character" w:customStyle="1" w:styleId="6">
    <w:name w:val="Заголовок 6 Знак"/>
    <w:rsid w:val="00E2227F"/>
    <w:rPr>
      <w:rFonts w:ascii="Times New Roman" w:eastAsia="Arial Unicode MS" w:hAnsi="Times New Roman"/>
      <w:b/>
      <w:sz w:val="24"/>
    </w:rPr>
  </w:style>
  <w:style w:type="paragraph" w:customStyle="1" w:styleId="Normal1">
    <w:name w:val="Normal1"/>
    <w:rsid w:val="001C2DE9"/>
    <w:rPr>
      <w:rFonts w:ascii="Calibri" w:hAnsi="Calibri" w:cs="Calibri"/>
    </w:rPr>
  </w:style>
  <w:style w:type="paragraph" w:styleId="afa">
    <w:name w:val="Intense Quote"/>
    <w:basedOn w:val="a"/>
    <w:next w:val="a"/>
    <w:link w:val="afb"/>
    <w:uiPriority w:val="30"/>
    <w:qFormat/>
    <w:rsid w:val="003A62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rPr>
  </w:style>
  <w:style w:type="character" w:customStyle="1" w:styleId="afb">
    <w:name w:val="Выделенная цитата Знак"/>
    <w:basedOn w:val="a0"/>
    <w:link w:val="afa"/>
    <w:uiPriority w:val="30"/>
    <w:rsid w:val="003A620F"/>
    <w:rPr>
      <w:rFonts w:ascii="Cambria" w:hAnsi="Cambria"/>
      <w:i/>
      <w:iCs/>
      <w:color w:val="FFFFFF"/>
      <w:sz w:val="24"/>
      <w:szCs w:val="24"/>
      <w:shd w:val="clear" w:color="auto" w:fill="4F81BD"/>
    </w:rPr>
  </w:style>
  <w:style w:type="character" w:customStyle="1" w:styleId="20">
    <w:name w:val="Заголовок 2 Знак"/>
    <w:basedOn w:val="a0"/>
    <w:link w:val="2"/>
    <w:uiPriority w:val="9"/>
    <w:rsid w:val="006A7F52"/>
    <w:rPr>
      <w:sz w:val="24"/>
    </w:rPr>
  </w:style>
  <w:style w:type="paragraph" w:customStyle="1" w:styleId="afc">
    <w:name w:val="Абзац_дисс"/>
    <w:basedOn w:val="a"/>
    <w:link w:val="afd"/>
    <w:qFormat/>
    <w:rsid w:val="006A7F52"/>
    <w:pPr>
      <w:spacing w:line="480" w:lineRule="auto"/>
      <w:ind w:firstLine="709"/>
      <w:jc w:val="both"/>
    </w:pPr>
    <w:rPr>
      <w:rFonts w:eastAsia="TimesNewRomanPSMT"/>
    </w:rPr>
  </w:style>
  <w:style w:type="character" w:customStyle="1" w:styleId="afd">
    <w:name w:val="Абзац_дисс Знак"/>
    <w:basedOn w:val="a0"/>
    <w:link w:val="afc"/>
    <w:rsid w:val="006A7F52"/>
    <w:rPr>
      <w:rFonts w:eastAsia="TimesNewRomanPSMT"/>
      <w:sz w:val="24"/>
      <w:szCs w:val="24"/>
    </w:rPr>
  </w:style>
  <w:style w:type="character" w:customStyle="1" w:styleId="hl">
    <w:name w:val="hl"/>
    <w:basedOn w:val="a0"/>
    <w:rsid w:val="00793752"/>
  </w:style>
  <w:style w:type="paragraph" w:customStyle="1" w:styleId="afe">
    <w:name w:val="название"/>
    <w:basedOn w:val="a"/>
    <w:link w:val="aff"/>
    <w:qFormat/>
    <w:rsid w:val="004D104D"/>
    <w:pPr>
      <w:spacing w:line="264" w:lineRule="auto"/>
      <w:jc w:val="center"/>
    </w:pPr>
    <w:rPr>
      <w:b/>
      <w:sz w:val="26"/>
    </w:rPr>
  </w:style>
  <w:style w:type="character" w:customStyle="1" w:styleId="aff">
    <w:name w:val="название Знак"/>
    <w:basedOn w:val="a0"/>
    <w:link w:val="afe"/>
    <w:rsid w:val="004D104D"/>
    <w:rPr>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4121">
      <w:bodyDiv w:val="1"/>
      <w:marLeft w:val="0"/>
      <w:marRight w:val="0"/>
      <w:marTop w:val="0"/>
      <w:marBottom w:val="0"/>
      <w:divBdr>
        <w:top w:val="none" w:sz="0" w:space="0" w:color="auto"/>
        <w:left w:val="none" w:sz="0" w:space="0" w:color="auto"/>
        <w:bottom w:val="none" w:sz="0" w:space="0" w:color="auto"/>
        <w:right w:val="none" w:sz="0" w:space="0" w:color="auto"/>
      </w:divBdr>
    </w:div>
    <w:div w:id="158737964">
      <w:bodyDiv w:val="1"/>
      <w:marLeft w:val="0"/>
      <w:marRight w:val="0"/>
      <w:marTop w:val="0"/>
      <w:marBottom w:val="0"/>
      <w:divBdr>
        <w:top w:val="none" w:sz="0" w:space="0" w:color="auto"/>
        <w:left w:val="none" w:sz="0" w:space="0" w:color="auto"/>
        <w:bottom w:val="none" w:sz="0" w:space="0" w:color="auto"/>
        <w:right w:val="none" w:sz="0" w:space="0" w:color="auto"/>
      </w:divBdr>
    </w:div>
    <w:div w:id="210118130">
      <w:bodyDiv w:val="1"/>
      <w:marLeft w:val="0"/>
      <w:marRight w:val="0"/>
      <w:marTop w:val="0"/>
      <w:marBottom w:val="0"/>
      <w:divBdr>
        <w:top w:val="none" w:sz="0" w:space="0" w:color="auto"/>
        <w:left w:val="none" w:sz="0" w:space="0" w:color="auto"/>
        <w:bottom w:val="none" w:sz="0" w:space="0" w:color="auto"/>
        <w:right w:val="none" w:sz="0" w:space="0" w:color="auto"/>
      </w:divBdr>
    </w:div>
    <w:div w:id="228924357">
      <w:bodyDiv w:val="1"/>
      <w:marLeft w:val="0"/>
      <w:marRight w:val="0"/>
      <w:marTop w:val="0"/>
      <w:marBottom w:val="0"/>
      <w:divBdr>
        <w:top w:val="none" w:sz="0" w:space="0" w:color="auto"/>
        <w:left w:val="none" w:sz="0" w:space="0" w:color="auto"/>
        <w:bottom w:val="none" w:sz="0" w:space="0" w:color="auto"/>
        <w:right w:val="none" w:sz="0" w:space="0" w:color="auto"/>
      </w:divBdr>
    </w:div>
    <w:div w:id="236481187">
      <w:bodyDiv w:val="1"/>
      <w:marLeft w:val="0"/>
      <w:marRight w:val="0"/>
      <w:marTop w:val="0"/>
      <w:marBottom w:val="0"/>
      <w:divBdr>
        <w:top w:val="none" w:sz="0" w:space="0" w:color="auto"/>
        <w:left w:val="none" w:sz="0" w:space="0" w:color="auto"/>
        <w:bottom w:val="none" w:sz="0" w:space="0" w:color="auto"/>
        <w:right w:val="none" w:sz="0" w:space="0" w:color="auto"/>
      </w:divBdr>
    </w:div>
    <w:div w:id="259417552">
      <w:bodyDiv w:val="1"/>
      <w:marLeft w:val="0"/>
      <w:marRight w:val="0"/>
      <w:marTop w:val="0"/>
      <w:marBottom w:val="0"/>
      <w:divBdr>
        <w:top w:val="none" w:sz="0" w:space="0" w:color="auto"/>
        <w:left w:val="none" w:sz="0" w:space="0" w:color="auto"/>
        <w:bottom w:val="none" w:sz="0" w:space="0" w:color="auto"/>
        <w:right w:val="none" w:sz="0" w:space="0" w:color="auto"/>
      </w:divBdr>
    </w:div>
    <w:div w:id="263271196">
      <w:bodyDiv w:val="1"/>
      <w:marLeft w:val="0"/>
      <w:marRight w:val="0"/>
      <w:marTop w:val="0"/>
      <w:marBottom w:val="0"/>
      <w:divBdr>
        <w:top w:val="none" w:sz="0" w:space="0" w:color="auto"/>
        <w:left w:val="none" w:sz="0" w:space="0" w:color="auto"/>
        <w:bottom w:val="none" w:sz="0" w:space="0" w:color="auto"/>
        <w:right w:val="none" w:sz="0" w:space="0" w:color="auto"/>
      </w:divBdr>
    </w:div>
    <w:div w:id="341710832">
      <w:bodyDiv w:val="1"/>
      <w:marLeft w:val="0"/>
      <w:marRight w:val="0"/>
      <w:marTop w:val="0"/>
      <w:marBottom w:val="0"/>
      <w:divBdr>
        <w:top w:val="none" w:sz="0" w:space="0" w:color="auto"/>
        <w:left w:val="none" w:sz="0" w:space="0" w:color="auto"/>
        <w:bottom w:val="none" w:sz="0" w:space="0" w:color="auto"/>
        <w:right w:val="none" w:sz="0" w:space="0" w:color="auto"/>
      </w:divBdr>
    </w:div>
    <w:div w:id="392966481">
      <w:bodyDiv w:val="1"/>
      <w:marLeft w:val="0"/>
      <w:marRight w:val="0"/>
      <w:marTop w:val="0"/>
      <w:marBottom w:val="0"/>
      <w:divBdr>
        <w:top w:val="none" w:sz="0" w:space="0" w:color="auto"/>
        <w:left w:val="none" w:sz="0" w:space="0" w:color="auto"/>
        <w:bottom w:val="none" w:sz="0" w:space="0" w:color="auto"/>
        <w:right w:val="none" w:sz="0" w:space="0" w:color="auto"/>
      </w:divBdr>
    </w:div>
    <w:div w:id="406848281">
      <w:bodyDiv w:val="1"/>
      <w:marLeft w:val="0"/>
      <w:marRight w:val="0"/>
      <w:marTop w:val="0"/>
      <w:marBottom w:val="0"/>
      <w:divBdr>
        <w:top w:val="none" w:sz="0" w:space="0" w:color="auto"/>
        <w:left w:val="none" w:sz="0" w:space="0" w:color="auto"/>
        <w:bottom w:val="none" w:sz="0" w:space="0" w:color="auto"/>
        <w:right w:val="none" w:sz="0" w:space="0" w:color="auto"/>
      </w:divBdr>
    </w:div>
    <w:div w:id="477965350">
      <w:bodyDiv w:val="1"/>
      <w:marLeft w:val="0"/>
      <w:marRight w:val="0"/>
      <w:marTop w:val="0"/>
      <w:marBottom w:val="0"/>
      <w:divBdr>
        <w:top w:val="none" w:sz="0" w:space="0" w:color="auto"/>
        <w:left w:val="none" w:sz="0" w:space="0" w:color="auto"/>
        <w:bottom w:val="none" w:sz="0" w:space="0" w:color="auto"/>
        <w:right w:val="none" w:sz="0" w:space="0" w:color="auto"/>
      </w:divBdr>
    </w:div>
    <w:div w:id="618026756">
      <w:bodyDiv w:val="1"/>
      <w:marLeft w:val="0"/>
      <w:marRight w:val="0"/>
      <w:marTop w:val="0"/>
      <w:marBottom w:val="0"/>
      <w:divBdr>
        <w:top w:val="none" w:sz="0" w:space="0" w:color="auto"/>
        <w:left w:val="none" w:sz="0" w:space="0" w:color="auto"/>
        <w:bottom w:val="none" w:sz="0" w:space="0" w:color="auto"/>
        <w:right w:val="none" w:sz="0" w:space="0" w:color="auto"/>
      </w:divBdr>
    </w:div>
    <w:div w:id="722555716">
      <w:bodyDiv w:val="1"/>
      <w:marLeft w:val="0"/>
      <w:marRight w:val="0"/>
      <w:marTop w:val="0"/>
      <w:marBottom w:val="0"/>
      <w:divBdr>
        <w:top w:val="none" w:sz="0" w:space="0" w:color="auto"/>
        <w:left w:val="none" w:sz="0" w:space="0" w:color="auto"/>
        <w:bottom w:val="none" w:sz="0" w:space="0" w:color="auto"/>
        <w:right w:val="none" w:sz="0" w:space="0" w:color="auto"/>
      </w:divBdr>
    </w:div>
    <w:div w:id="770854044">
      <w:bodyDiv w:val="1"/>
      <w:marLeft w:val="0"/>
      <w:marRight w:val="0"/>
      <w:marTop w:val="0"/>
      <w:marBottom w:val="0"/>
      <w:divBdr>
        <w:top w:val="none" w:sz="0" w:space="0" w:color="auto"/>
        <w:left w:val="none" w:sz="0" w:space="0" w:color="auto"/>
        <w:bottom w:val="none" w:sz="0" w:space="0" w:color="auto"/>
        <w:right w:val="none" w:sz="0" w:space="0" w:color="auto"/>
      </w:divBdr>
    </w:div>
    <w:div w:id="775641630">
      <w:bodyDiv w:val="1"/>
      <w:marLeft w:val="0"/>
      <w:marRight w:val="0"/>
      <w:marTop w:val="0"/>
      <w:marBottom w:val="0"/>
      <w:divBdr>
        <w:top w:val="none" w:sz="0" w:space="0" w:color="auto"/>
        <w:left w:val="none" w:sz="0" w:space="0" w:color="auto"/>
        <w:bottom w:val="none" w:sz="0" w:space="0" w:color="auto"/>
        <w:right w:val="none" w:sz="0" w:space="0" w:color="auto"/>
      </w:divBdr>
    </w:div>
    <w:div w:id="819810748">
      <w:bodyDiv w:val="1"/>
      <w:marLeft w:val="0"/>
      <w:marRight w:val="0"/>
      <w:marTop w:val="0"/>
      <w:marBottom w:val="0"/>
      <w:divBdr>
        <w:top w:val="none" w:sz="0" w:space="0" w:color="auto"/>
        <w:left w:val="none" w:sz="0" w:space="0" w:color="auto"/>
        <w:bottom w:val="none" w:sz="0" w:space="0" w:color="auto"/>
        <w:right w:val="none" w:sz="0" w:space="0" w:color="auto"/>
      </w:divBdr>
    </w:div>
    <w:div w:id="890388579">
      <w:bodyDiv w:val="1"/>
      <w:marLeft w:val="0"/>
      <w:marRight w:val="0"/>
      <w:marTop w:val="0"/>
      <w:marBottom w:val="0"/>
      <w:divBdr>
        <w:top w:val="none" w:sz="0" w:space="0" w:color="auto"/>
        <w:left w:val="none" w:sz="0" w:space="0" w:color="auto"/>
        <w:bottom w:val="none" w:sz="0" w:space="0" w:color="auto"/>
        <w:right w:val="none" w:sz="0" w:space="0" w:color="auto"/>
      </w:divBdr>
    </w:div>
    <w:div w:id="1019307935">
      <w:bodyDiv w:val="1"/>
      <w:marLeft w:val="0"/>
      <w:marRight w:val="0"/>
      <w:marTop w:val="0"/>
      <w:marBottom w:val="0"/>
      <w:divBdr>
        <w:top w:val="none" w:sz="0" w:space="0" w:color="auto"/>
        <w:left w:val="none" w:sz="0" w:space="0" w:color="auto"/>
        <w:bottom w:val="none" w:sz="0" w:space="0" w:color="auto"/>
        <w:right w:val="none" w:sz="0" w:space="0" w:color="auto"/>
      </w:divBdr>
    </w:div>
    <w:div w:id="1027026629">
      <w:bodyDiv w:val="1"/>
      <w:marLeft w:val="0"/>
      <w:marRight w:val="0"/>
      <w:marTop w:val="0"/>
      <w:marBottom w:val="0"/>
      <w:divBdr>
        <w:top w:val="none" w:sz="0" w:space="0" w:color="auto"/>
        <w:left w:val="none" w:sz="0" w:space="0" w:color="auto"/>
        <w:bottom w:val="none" w:sz="0" w:space="0" w:color="auto"/>
        <w:right w:val="none" w:sz="0" w:space="0" w:color="auto"/>
      </w:divBdr>
    </w:div>
    <w:div w:id="1108426327">
      <w:bodyDiv w:val="1"/>
      <w:marLeft w:val="0"/>
      <w:marRight w:val="0"/>
      <w:marTop w:val="0"/>
      <w:marBottom w:val="0"/>
      <w:divBdr>
        <w:top w:val="none" w:sz="0" w:space="0" w:color="auto"/>
        <w:left w:val="none" w:sz="0" w:space="0" w:color="auto"/>
        <w:bottom w:val="none" w:sz="0" w:space="0" w:color="auto"/>
        <w:right w:val="none" w:sz="0" w:space="0" w:color="auto"/>
      </w:divBdr>
    </w:div>
    <w:div w:id="1108812434">
      <w:bodyDiv w:val="1"/>
      <w:marLeft w:val="0"/>
      <w:marRight w:val="0"/>
      <w:marTop w:val="0"/>
      <w:marBottom w:val="0"/>
      <w:divBdr>
        <w:top w:val="none" w:sz="0" w:space="0" w:color="auto"/>
        <w:left w:val="none" w:sz="0" w:space="0" w:color="auto"/>
        <w:bottom w:val="none" w:sz="0" w:space="0" w:color="auto"/>
        <w:right w:val="none" w:sz="0" w:space="0" w:color="auto"/>
      </w:divBdr>
    </w:div>
    <w:div w:id="1131632111">
      <w:bodyDiv w:val="1"/>
      <w:marLeft w:val="0"/>
      <w:marRight w:val="0"/>
      <w:marTop w:val="0"/>
      <w:marBottom w:val="0"/>
      <w:divBdr>
        <w:top w:val="none" w:sz="0" w:space="0" w:color="auto"/>
        <w:left w:val="none" w:sz="0" w:space="0" w:color="auto"/>
        <w:bottom w:val="none" w:sz="0" w:space="0" w:color="auto"/>
        <w:right w:val="none" w:sz="0" w:space="0" w:color="auto"/>
      </w:divBdr>
    </w:div>
    <w:div w:id="1198398886">
      <w:bodyDiv w:val="1"/>
      <w:marLeft w:val="0"/>
      <w:marRight w:val="0"/>
      <w:marTop w:val="0"/>
      <w:marBottom w:val="0"/>
      <w:divBdr>
        <w:top w:val="none" w:sz="0" w:space="0" w:color="auto"/>
        <w:left w:val="none" w:sz="0" w:space="0" w:color="auto"/>
        <w:bottom w:val="none" w:sz="0" w:space="0" w:color="auto"/>
        <w:right w:val="none" w:sz="0" w:space="0" w:color="auto"/>
      </w:divBdr>
    </w:div>
    <w:div w:id="1276132930">
      <w:bodyDiv w:val="1"/>
      <w:marLeft w:val="0"/>
      <w:marRight w:val="0"/>
      <w:marTop w:val="0"/>
      <w:marBottom w:val="0"/>
      <w:divBdr>
        <w:top w:val="none" w:sz="0" w:space="0" w:color="auto"/>
        <w:left w:val="none" w:sz="0" w:space="0" w:color="auto"/>
        <w:bottom w:val="none" w:sz="0" w:space="0" w:color="auto"/>
        <w:right w:val="none" w:sz="0" w:space="0" w:color="auto"/>
      </w:divBdr>
    </w:div>
    <w:div w:id="1284070533">
      <w:bodyDiv w:val="1"/>
      <w:marLeft w:val="0"/>
      <w:marRight w:val="0"/>
      <w:marTop w:val="0"/>
      <w:marBottom w:val="0"/>
      <w:divBdr>
        <w:top w:val="none" w:sz="0" w:space="0" w:color="auto"/>
        <w:left w:val="none" w:sz="0" w:space="0" w:color="auto"/>
        <w:bottom w:val="none" w:sz="0" w:space="0" w:color="auto"/>
        <w:right w:val="none" w:sz="0" w:space="0" w:color="auto"/>
      </w:divBdr>
    </w:div>
    <w:div w:id="1296369803">
      <w:bodyDiv w:val="1"/>
      <w:marLeft w:val="0"/>
      <w:marRight w:val="0"/>
      <w:marTop w:val="0"/>
      <w:marBottom w:val="0"/>
      <w:divBdr>
        <w:top w:val="none" w:sz="0" w:space="0" w:color="auto"/>
        <w:left w:val="none" w:sz="0" w:space="0" w:color="auto"/>
        <w:bottom w:val="none" w:sz="0" w:space="0" w:color="auto"/>
        <w:right w:val="none" w:sz="0" w:space="0" w:color="auto"/>
      </w:divBdr>
    </w:div>
    <w:div w:id="1309940294">
      <w:bodyDiv w:val="1"/>
      <w:marLeft w:val="0"/>
      <w:marRight w:val="0"/>
      <w:marTop w:val="0"/>
      <w:marBottom w:val="0"/>
      <w:divBdr>
        <w:top w:val="none" w:sz="0" w:space="0" w:color="auto"/>
        <w:left w:val="none" w:sz="0" w:space="0" w:color="auto"/>
        <w:bottom w:val="none" w:sz="0" w:space="0" w:color="auto"/>
        <w:right w:val="none" w:sz="0" w:space="0" w:color="auto"/>
      </w:divBdr>
    </w:div>
    <w:div w:id="1341200083">
      <w:bodyDiv w:val="1"/>
      <w:marLeft w:val="0"/>
      <w:marRight w:val="0"/>
      <w:marTop w:val="0"/>
      <w:marBottom w:val="0"/>
      <w:divBdr>
        <w:top w:val="none" w:sz="0" w:space="0" w:color="auto"/>
        <w:left w:val="none" w:sz="0" w:space="0" w:color="auto"/>
        <w:bottom w:val="none" w:sz="0" w:space="0" w:color="auto"/>
        <w:right w:val="none" w:sz="0" w:space="0" w:color="auto"/>
      </w:divBdr>
    </w:div>
    <w:div w:id="1413508335">
      <w:bodyDiv w:val="1"/>
      <w:marLeft w:val="0"/>
      <w:marRight w:val="0"/>
      <w:marTop w:val="0"/>
      <w:marBottom w:val="0"/>
      <w:divBdr>
        <w:top w:val="none" w:sz="0" w:space="0" w:color="auto"/>
        <w:left w:val="none" w:sz="0" w:space="0" w:color="auto"/>
        <w:bottom w:val="none" w:sz="0" w:space="0" w:color="auto"/>
        <w:right w:val="none" w:sz="0" w:space="0" w:color="auto"/>
      </w:divBdr>
    </w:div>
    <w:div w:id="1452282587">
      <w:bodyDiv w:val="1"/>
      <w:marLeft w:val="0"/>
      <w:marRight w:val="0"/>
      <w:marTop w:val="0"/>
      <w:marBottom w:val="0"/>
      <w:divBdr>
        <w:top w:val="none" w:sz="0" w:space="0" w:color="auto"/>
        <w:left w:val="none" w:sz="0" w:space="0" w:color="auto"/>
        <w:bottom w:val="none" w:sz="0" w:space="0" w:color="auto"/>
        <w:right w:val="none" w:sz="0" w:space="0" w:color="auto"/>
      </w:divBdr>
    </w:div>
    <w:div w:id="1461727235">
      <w:bodyDiv w:val="1"/>
      <w:marLeft w:val="0"/>
      <w:marRight w:val="0"/>
      <w:marTop w:val="0"/>
      <w:marBottom w:val="0"/>
      <w:divBdr>
        <w:top w:val="none" w:sz="0" w:space="0" w:color="auto"/>
        <w:left w:val="none" w:sz="0" w:space="0" w:color="auto"/>
        <w:bottom w:val="none" w:sz="0" w:space="0" w:color="auto"/>
        <w:right w:val="none" w:sz="0" w:space="0" w:color="auto"/>
      </w:divBdr>
    </w:div>
    <w:div w:id="1478260752">
      <w:bodyDiv w:val="1"/>
      <w:marLeft w:val="0"/>
      <w:marRight w:val="0"/>
      <w:marTop w:val="0"/>
      <w:marBottom w:val="0"/>
      <w:divBdr>
        <w:top w:val="none" w:sz="0" w:space="0" w:color="auto"/>
        <w:left w:val="none" w:sz="0" w:space="0" w:color="auto"/>
        <w:bottom w:val="none" w:sz="0" w:space="0" w:color="auto"/>
        <w:right w:val="none" w:sz="0" w:space="0" w:color="auto"/>
      </w:divBdr>
    </w:div>
    <w:div w:id="1725130990">
      <w:bodyDiv w:val="1"/>
      <w:marLeft w:val="0"/>
      <w:marRight w:val="0"/>
      <w:marTop w:val="0"/>
      <w:marBottom w:val="0"/>
      <w:divBdr>
        <w:top w:val="none" w:sz="0" w:space="0" w:color="auto"/>
        <w:left w:val="none" w:sz="0" w:space="0" w:color="auto"/>
        <w:bottom w:val="none" w:sz="0" w:space="0" w:color="auto"/>
        <w:right w:val="none" w:sz="0" w:space="0" w:color="auto"/>
      </w:divBdr>
    </w:div>
    <w:div w:id="1767455369">
      <w:bodyDiv w:val="1"/>
      <w:marLeft w:val="0"/>
      <w:marRight w:val="0"/>
      <w:marTop w:val="0"/>
      <w:marBottom w:val="0"/>
      <w:divBdr>
        <w:top w:val="none" w:sz="0" w:space="0" w:color="auto"/>
        <w:left w:val="none" w:sz="0" w:space="0" w:color="auto"/>
        <w:bottom w:val="none" w:sz="0" w:space="0" w:color="auto"/>
        <w:right w:val="none" w:sz="0" w:space="0" w:color="auto"/>
      </w:divBdr>
    </w:div>
    <w:div w:id="1783181335">
      <w:bodyDiv w:val="1"/>
      <w:marLeft w:val="0"/>
      <w:marRight w:val="0"/>
      <w:marTop w:val="0"/>
      <w:marBottom w:val="0"/>
      <w:divBdr>
        <w:top w:val="none" w:sz="0" w:space="0" w:color="auto"/>
        <w:left w:val="none" w:sz="0" w:space="0" w:color="auto"/>
        <w:bottom w:val="none" w:sz="0" w:space="0" w:color="auto"/>
        <w:right w:val="none" w:sz="0" w:space="0" w:color="auto"/>
      </w:divBdr>
    </w:div>
    <w:div w:id="1951667403">
      <w:bodyDiv w:val="1"/>
      <w:marLeft w:val="0"/>
      <w:marRight w:val="0"/>
      <w:marTop w:val="0"/>
      <w:marBottom w:val="0"/>
      <w:divBdr>
        <w:top w:val="none" w:sz="0" w:space="0" w:color="auto"/>
        <w:left w:val="none" w:sz="0" w:space="0" w:color="auto"/>
        <w:bottom w:val="none" w:sz="0" w:space="0" w:color="auto"/>
        <w:right w:val="none" w:sz="0" w:space="0" w:color="auto"/>
      </w:divBdr>
    </w:div>
    <w:div w:id="2061048748">
      <w:bodyDiv w:val="1"/>
      <w:marLeft w:val="0"/>
      <w:marRight w:val="0"/>
      <w:marTop w:val="0"/>
      <w:marBottom w:val="0"/>
      <w:divBdr>
        <w:top w:val="none" w:sz="0" w:space="0" w:color="auto"/>
        <w:left w:val="none" w:sz="0" w:space="0" w:color="auto"/>
        <w:bottom w:val="none" w:sz="0" w:space="0" w:color="auto"/>
        <w:right w:val="none" w:sz="0" w:space="0" w:color="auto"/>
      </w:divBdr>
    </w:div>
    <w:div w:id="2092194971">
      <w:bodyDiv w:val="1"/>
      <w:marLeft w:val="0"/>
      <w:marRight w:val="0"/>
      <w:marTop w:val="0"/>
      <w:marBottom w:val="0"/>
      <w:divBdr>
        <w:top w:val="none" w:sz="0" w:space="0" w:color="auto"/>
        <w:left w:val="none" w:sz="0" w:space="0" w:color="auto"/>
        <w:bottom w:val="none" w:sz="0" w:space="0" w:color="auto"/>
        <w:right w:val="none" w:sz="0" w:space="0" w:color="auto"/>
      </w:divBdr>
    </w:div>
    <w:div w:id="21267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i@bochva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vi@bochvar.ru" TargetMode="External"/><Relationship Id="rId4" Type="http://schemas.openxmlformats.org/officeDocument/2006/relationships/settings" Target="settings.xml"/><Relationship Id="rId9" Type="http://schemas.openxmlformats.org/officeDocument/2006/relationships/hyperlink" Target="mailto:vvi@bochv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4655</Words>
  <Characters>26537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МОДИФИЦИРОВАННОЕ ТОПЛИВО ДЛЯ РЕАКТОРОВ ВВЭР-1000 ДЛЯ ОБЕСПЕЧЕНИЯ ВЫСОКОГО ВЫГОРАНИЯ И ОПТИМИЗИРОВАННЫХ ТОПЛИВНЫХ ЦИКЛОВ</vt:lpstr>
    </vt:vector>
  </TitlesOfParts>
  <Company>MS</Company>
  <LinksUpToDate>false</LinksUpToDate>
  <CharactersWithSpaces>31130</CharactersWithSpaces>
  <SharedDoc>false</SharedDoc>
  <HLinks>
    <vt:vector size="18" baseType="variant">
      <vt:variant>
        <vt:i4>655412</vt:i4>
      </vt:variant>
      <vt:variant>
        <vt:i4>6</vt:i4>
      </vt:variant>
      <vt:variant>
        <vt:i4>0</vt:i4>
      </vt:variant>
      <vt:variant>
        <vt:i4>5</vt:i4>
      </vt:variant>
      <vt:variant>
        <vt:lpwstr>mailto:vvi@bochvar.ru</vt:lpwstr>
      </vt:variant>
      <vt:variant>
        <vt:lpwstr/>
      </vt:variant>
      <vt:variant>
        <vt:i4>655412</vt:i4>
      </vt:variant>
      <vt:variant>
        <vt:i4>3</vt:i4>
      </vt:variant>
      <vt:variant>
        <vt:i4>0</vt:i4>
      </vt:variant>
      <vt:variant>
        <vt:i4>5</vt:i4>
      </vt:variant>
      <vt:variant>
        <vt:lpwstr>mailto:vvi@bochvar.ru</vt:lpwstr>
      </vt:variant>
      <vt:variant>
        <vt:lpwstr/>
      </vt:variant>
      <vt:variant>
        <vt:i4>655412</vt:i4>
      </vt:variant>
      <vt:variant>
        <vt:i4>0</vt:i4>
      </vt:variant>
      <vt:variant>
        <vt:i4>0</vt:i4>
      </vt:variant>
      <vt:variant>
        <vt:i4>5</vt:i4>
      </vt:variant>
      <vt:variant>
        <vt:lpwstr>mailto:vvi@bochvar.ru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МОДИФИЦИРОВАННОЕ ТОПЛИВО ДЛЯ РЕАКТОРОВ ВВЭР-1000 ДЛЯ ОБЕСПЕЧЕНИЯ ВЫСОКОГО ВЫГОРАНИЯ И ОПТИМИЗИРОВАННЫХ ТОПЛИВНЫХ ЦИКЛОВ</dc:title>
  <dc:creator>Пехотин</dc:creator>
  <cp:lastModifiedBy>Махмутова Марта Равильевна</cp:lastModifiedBy>
  <cp:revision>13</cp:revision>
  <cp:lastPrinted>2016-01-22T09:37:00Z</cp:lastPrinted>
  <dcterms:created xsi:type="dcterms:W3CDTF">2016-04-07T07:32:00Z</dcterms:created>
  <dcterms:modified xsi:type="dcterms:W3CDTF">2016-04-12T12:31:00Z</dcterms:modified>
</cp:coreProperties>
</file>